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0" w:lineRule="exac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-426720</wp:posOffset>
                </wp:positionV>
                <wp:extent cx="6231890" cy="477520"/>
                <wp:effectExtent l="0" t="0" r="635" b="635"/>
                <wp:wrapNone/>
                <wp:docPr id="1026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3189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  <w:sz w:val="52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sz w:val="52"/>
                              </w:rPr>
                              <w:t>「伊勢ぶんかネット」登録団体募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52"/>
                              </w:rPr>
                              <w:t>集！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position-vertical-relative:text;z-index:2;mso-wrap-distance-left:9pt;width:490.7pt;height:37.6pt;mso-position-horizontal-relative:margin;position:absolute;mso-position-horizontal:center;margin-top:-33.6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UD デジタル 教科書体 N-B" w:hAnsi="UD デジタル 教科書体 N-B" w:eastAsia="UD デジタル 教科書体 N-B"/>
                          <w:sz w:val="52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sz w:val="52"/>
                        </w:rPr>
                        <w:t>「伊勢ぶんかネット」登録団体募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52"/>
                        </w:rPr>
                        <w:t>集！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22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●伊勢ぶんかネットとは？</w:t>
      </w:r>
    </w:p>
    <w:p>
      <w:pPr>
        <w:pStyle w:val="0"/>
        <w:ind w:left="440" w:leftChars="200" w:firstLine="22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文化政策課では文化団体をサポートするため、毎月</w:t>
      </w:r>
      <w:r>
        <w:rPr>
          <w:rFonts w:hint="eastAsia" w:ascii="UD デジタル 教科書体 NK-R" w:hAnsi="UD デジタル 教科書体 NK-R" w:eastAsia="UD デジタル 教科書体 NK-R"/>
        </w:rPr>
        <w:t>16</w:t>
      </w:r>
      <w:r>
        <w:rPr>
          <w:rFonts w:hint="eastAsia" w:ascii="UD デジタル 教科書体 NK-R" w:hAnsi="UD デジタル 教科書体 NK-R" w:eastAsia="UD デジタル 教科書体 NK-R"/>
        </w:rPr>
        <w:t>日にＥメールやファクスで文化情報や</w:t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539750</wp:posOffset>
                </wp:positionH>
                <wp:positionV relativeFrom="paragraph">
                  <wp:posOffset>231140</wp:posOffset>
                </wp:positionV>
                <wp:extent cx="5534025" cy="1104900"/>
                <wp:effectExtent l="19685" t="19685" r="29845" b="20320"/>
                <wp:wrapNone/>
                <wp:docPr id="1027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1"/>
                      <wps:cNvSpPr/>
                      <wps:spPr>
                        <a:xfrm>
                          <a:off x="0" y="0"/>
                          <a:ext cx="5534025" cy="1104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000000" w:themeColor="text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000000" w:themeColor="text1"/>
                                <w:u w:val="single" w:color="auto"/>
                              </w:rPr>
                              <w:t>お得ポイント！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登録団体の主催イベント・コンサートなどのお知らせ配信ができます。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作品募集や助成金の情報など、見逃しがちな情報もゲットできます。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③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登録無料で、お得情報満載！　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R7.4.1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現在の登録団体数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000000" w:themeColor="text1"/>
                                <w:sz w:val="20"/>
                              </w:rPr>
                              <w:t>136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000000" w:themeColor="text1"/>
                                <w:sz w:val="20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position-vertical-relative:text;z-index:4;mso-wrap-distance-left:9pt;width:435.75pt;height:87pt;mso-position-horizontal-relative:margin;position:absolute;margin-left:42.5pt;margin-top:18.2pt;mso-wrap-distance-bottom:0pt;mso-wrap-distance-right:9pt;mso-wrap-distance-top:0pt;v-text-anchor:middle;" o:spid="_x0000_s1027" o:allowincell="t" o:allowoverlap="t" filled="t" fillcolor="#fff2cc [663]" stroked="t" strokecolor="#ffc000 [3207]" strokeweight="2.2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0000" w:themeColor="text1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0000" w:themeColor="text1"/>
                          <w:u w:val="single" w:color="auto"/>
                        </w:rPr>
                        <w:t>お得ポイント！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①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登録団体の主催イベント・コンサートなどのお知らせ配信ができます。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②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作品募集や助成金の情報など、見逃しがちな情報もゲットできます。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③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登録無料で、お得情報満載！　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0"/>
                        </w:rPr>
                        <w:t>R7.4.1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0"/>
                        </w:rPr>
                        <w:t>現在の登録団体数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0000" w:themeColor="text1"/>
                          <w:sz w:val="20"/>
                        </w:rPr>
                        <w:t>136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0000" w:themeColor="text1"/>
                          <w:sz w:val="20"/>
                        </w:rPr>
                        <w:t>団体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</w:rPr>
        <w:t>助成金の情報などをお知らせしています。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tabs>
          <w:tab w:val="left" w:leader="none" w:pos="9135"/>
          <w:tab w:val="right" w:leader="none" w:pos="10547"/>
        </w:tabs>
        <w:ind w:firstLine="220"/>
        <w:rPr>
          <w:rFonts w:hint="eastAsia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●登録いただける団体は？</w:t>
      </w:r>
      <w:r>
        <w:rPr>
          <w:rFonts w:hint="eastAsia" w:ascii="UD デジタル 教科書体 NK-R" w:hAnsi="UD デジタル 教科書体 NK-R" w:eastAsia="UD デジタル 教科書体 NK-R"/>
          <w:b w:val="1"/>
        </w:rPr>
        <w:tab/>
      </w:r>
      <w:r>
        <w:rPr>
          <w:rFonts w:hint="eastAsia" w:ascii="UD デジタル 教科書体 NK-R" w:hAnsi="UD デジタル 教科書体 NK-R" w:eastAsia="UD デジタル 教科書体 NK-R"/>
          <w:b w:val="1"/>
        </w:rPr>
        <w:tab/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・市内で活動する文化団体・又は伊勢市民が加入している文化団体</w:t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・市が認める文化団体（まずはご相談ください）</w:t>
      </w:r>
    </w:p>
    <w:p>
      <w:pPr>
        <w:pStyle w:val="0"/>
        <w:ind w:firstLine="220"/>
        <w:rPr>
          <w:rFonts w:hint="eastAsia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●取り扱う情報は？</w:t>
      </w:r>
    </w:p>
    <w:p>
      <w:pPr>
        <w:pStyle w:val="0"/>
        <w:ind w:left="220" w:leftChars="100"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文化とかかわりの無いもの、営利を目的とするもの、単に会員等の獲得を目的とするものなど、</w:t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発信するのに適切でないと判断される情報に関しては、原則として発信しません。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083935" cy="0"/>
                <wp:effectExtent l="0" t="635" r="28575" b="10795"/>
                <wp:wrapNone/>
                <wp:docPr id="1028" name="直線矢印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矢印コネクタ 1"/>
                      <wps:cNvCnPr/>
                      <wps:spPr>
                        <a:xfrm flipV="1"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mso-position-vertical-relative:text;z-index:3;mso-wrap-distance-left:9pt;width:479.05pt;height:0pt;mso-position-horizontal-relative:margin;position:absolute;mso-position-horizontal:center;margin-top:8.35pt;mso-wrap-distance-bottom:0pt;mso-wrap-distance-right:9pt;mso-wrap-distance-top:0pt;flip:y;" o:spid="_x0000_s1028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44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（あて先）伊勢市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文化政策課</w:t>
      </w:r>
    </w:p>
    <w:p>
      <w:pPr>
        <w:pStyle w:val="0"/>
        <w:snapToGrid w:val="0"/>
        <w:spacing w:line="200" w:lineRule="exact"/>
        <w:rPr>
          <w:rFonts w:hint="eastAsia" w:ascii="UD デジタル 教科書体 NK-R" w:hAnsi="UD デジタル 教科書体 NK-R" w:eastAsia="UD デジタル 教科書体 NK-R"/>
          <w:sz w:val="20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「伊勢ぶんかネット」登録申込書</w:t>
      </w:r>
    </w:p>
    <w:p>
      <w:pPr>
        <w:pStyle w:val="0"/>
        <w:snapToGrid w:val="0"/>
        <w:spacing w:line="200" w:lineRule="exact"/>
        <w:rPr>
          <w:rFonts w:hint="eastAsia" w:ascii="UD デジタル 教科書体 NK-R" w:hAnsi="UD デジタル 教科書体 NK-R" w:eastAsia="UD デジタル 教科書体 NK-R"/>
          <w:sz w:val="20"/>
        </w:rPr>
      </w:pPr>
    </w:p>
    <w:p>
      <w:pPr>
        <w:pStyle w:val="0"/>
        <w:snapToGrid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下記のとおり「伊勢ぶんかネット」に登録（送信先変更）を申し込みます。</w:t>
      </w:r>
    </w:p>
    <w:p>
      <w:pPr>
        <w:pStyle w:val="0"/>
        <w:snapToGrid w:val="0"/>
        <w:rPr>
          <w:rFonts w:hint="eastAsia" w:ascii="UD デジタル 教科書体 NK-R" w:hAnsi="UD デジタル 教科書体 NK-R" w:eastAsia="UD デジタル 教科書体 NK-R"/>
          <w:sz w:val="10"/>
        </w:rPr>
      </w:pPr>
    </w:p>
    <w:p>
      <w:pPr>
        <w:pStyle w:val="0"/>
        <w:snapToGrid w:val="0"/>
        <w:ind w:firstLine="400"/>
        <w:rPr>
          <w:rFonts w:hint="eastAsia" w:ascii="UD デジタル 教科書体 NK-R" w:hAnsi="UD デジタル 教科書体 NK-R" w:eastAsia="UD デジタル 教科書体 NK-R"/>
          <w:b w:val="1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1"/>
          <w:u w:val="single" w:color="auto"/>
        </w:rPr>
        <w:t>団体基本情報</w:t>
      </w:r>
    </w:p>
    <w:tbl>
      <w:tblPr>
        <w:tblStyle w:val="11"/>
        <w:tblW w:w="0" w:type="auto"/>
        <w:tblInd w:w="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29"/>
        <w:gridCol w:w="7246"/>
      </w:tblGrid>
      <w:tr>
        <w:trPr>
          <w:cantSplit/>
          <w:trHeight w:val="422" w:hRule="atLeast"/>
        </w:trPr>
        <w:tc>
          <w:tcPr>
            <w:tcW w:w="18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申込種別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登録　　　・　　　送信先変更</w:t>
            </w:r>
          </w:p>
        </w:tc>
      </w:tr>
      <w:tr>
        <w:trPr>
          <w:cantSplit/>
          <w:trHeight w:val="422" w:hRule="atLeast"/>
        </w:trPr>
        <w:tc>
          <w:tcPr>
            <w:tcW w:w="18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団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体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名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43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代表者名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43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受信者名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541" w:hRule="atLeast"/>
        </w:trPr>
        <w:tc>
          <w:tcPr>
            <w:tcW w:w="18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活動の本拠地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8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団体への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連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絡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先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  <w:u w:val="single" w:color="auto"/>
              </w:rPr>
              <w:t>※配信先はＥメールが優先されます。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電話番号：　　　　　　　　　　　　　　　　　　　　ファクス：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E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メール：</w:t>
            </w:r>
          </w:p>
        </w:tc>
      </w:tr>
      <w:tr>
        <w:trPr>
          <w:cantSplit/>
          <w:trHeight w:val="546" w:hRule="atLeast"/>
        </w:trPr>
        <w:tc>
          <w:tcPr>
            <w:tcW w:w="18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主な活動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182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員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数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R7</w:t>
            </w: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.4.1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現在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  <w:b w:val="1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1"/>
          <w:u w:val="single" w:color="auto"/>
        </w:rPr>
        <w:t>お問合せ・提出先</w:t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伊勢市情報戦略局文化政策課</w:t>
      </w:r>
      <w:r>
        <w:rPr>
          <w:rFonts w:hint="eastAsia" w:ascii="UD デジタル 教科書体 NK-R" w:hAnsi="UD デジタル 教科書体 NK-R" w:eastAsia="UD デジタル 教科書体 NK-R"/>
        </w:rPr>
        <w:t>（〒</w:t>
      </w:r>
      <w:r>
        <w:rPr>
          <w:rFonts w:hint="eastAsia" w:ascii="UD デジタル 教科書体 NK-R" w:hAnsi="UD デジタル 教科書体 NK-R" w:eastAsia="UD デジタル 教科書体 NK-R"/>
        </w:rPr>
        <w:t xml:space="preserve">516-8601 </w:t>
      </w:r>
      <w:r>
        <w:rPr>
          <w:rFonts w:hint="eastAsia" w:ascii="UD デジタル 教科書体 NK-R" w:hAnsi="UD デジタル 教科書体 NK-R" w:eastAsia="UD デジタル 教科書体 NK-R"/>
        </w:rPr>
        <w:t>伊勢市岩渕１丁目７番２９号（市役所東館４階））</w:t>
      </w:r>
    </w:p>
    <w:p>
      <w:pPr>
        <w:pStyle w:val="0"/>
        <w:spacing w:line="280" w:lineRule="exact"/>
        <w:ind w:firstLine="630" w:firstLineChars="300"/>
        <w:rPr>
          <w:rFonts w:hint="eastAsia" w:ascii="UD デジタル 教科書体 NK-R" w:hAnsi="UD デジタル 教科書体 NK-R" w:eastAsia="UD デジタル 教科書体 NK-R"/>
          <w:b w:val="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電　話：０５９６－２２－７８８５　　ファクス：０５９６－２１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-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０４２４</w:t>
      </w:r>
    </w:p>
    <w:p>
      <w:pPr>
        <w:pStyle w:val="0"/>
        <w:spacing w:line="280" w:lineRule="exact"/>
        <w:ind w:firstLine="630" w:firstLineChars="300"/>
        <w:rPr>
          <w:rFonts w:hint="eastAsia" w:ascii="UD デジタル 教科書体 NK-R" w:hAnsi="UD デジタル 教科書体 NK-R" w:eastAsia="UD デジタル 教科書体 NK-R"/>
          <w:b w:val="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メール：</w:t>
      </w:r>
      <w:r>
        <w:rPr>
          <w:rFonts w:hint="eastAsia" w:ascii="UD デジタル 教科書体 NK-R" w:hAnsi="UD デジタル 教科書体 NK-R" w:eastAsia="UD デジタル 教科書体 NK-R"/>
          <w:w w:val="120"/>
          <w:sz w:val="21"/>
        </w:rPr>
        <w:t>bunka@city.ise.mie.jp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39"/>
      <w:pgMar w:top="454" w:right="680" w:bottom="454" w:left="680" w:header="851" w:footer="992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</Words>
  <Characters>612</Characters>
  <Application>JUST Note</Application>
  <Lines>55</Lines>
  <Paragraphs>37</Paragraphs>
  <CharactersWithSpaces>655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2024-04-11T05:30:00Z</dcterms:created>
  <dcterms:modified xsi:type="dcterms:W3CDTF">2025-04-16T06:55:47Z</dcterms:modified>
  <cp:revision>1</cp:revision>
</cp:coreProperties>
</file>