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default" w:ascii="ＭＳ Ｐゴシック" w:hAnsi="ＭＳ Ｐゴシック" w:eastAsia="ＭＳ Ｐゴシック"/>
          <w:sz w:val="32"/>
        </w:rPr>
        <w:t>５号認定売上高計算表（イー</w:t>
      </w:r>
      <w:r>
        <w:rPr>
          <w:rFonts w:hint="default" w:ascii="ＭＳ Ｐゴシック" w:hAnsi="ＭＳ Ｐゴシック" w:eastAsia="ＭＳ Ｐゴシック"/>
          <w:sz w:val="32"/>
        </w:rPr>
        <w:t>①</w:t>
      </w:r>
      <w:r>
        <w:rPr>
          <w:rFonts w:hint="default" w:ascii="ＭＳ Ｐゴシック" w:hAnsi="ＭＳ Ｐゴシック" w:eastAsia="ＭＳ Ｐゴシック"/>
          <w:sz w:val="32"/>
        </w:rPr>
        <w:t>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</w:p>
    <w:p>
      <w:pPr>
        <w:pStyle w:val="0"/>
        <w:widowControl w:val="1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１　事業が属する業種毎の最近１年間の売上高</w:t>
      </w:r>
    </w:p>
    <w:p>
      <w:pPr>
        <w:pStyle w:val="0"/>
        <w:ind w:left="0" w:right="0" w:firstLine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指定業種における産業分類番号は、日本標準産業分類（平成１９年１１月改定）の細分類にて判断すること</w:t>
      </w:r>
    </w:p>
    <w:p>
      <w:pPr>
        <w:pStyle w:val="0"/>
        <w:ind w:left="0" w:right="0" w:firstLine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本様式は，営んでいる業種がすべて指定業種である場合</w:t>
      </w:r>
    </w:p>
    <w:tbl>
      <w:tblPr>
        <w:tblStyle w:val="11"/>
        <w:tblW w:w="9488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double" w:color="000001" w:sz="6" w:space="0"/>
          <w:insideH w:val="double" w:color="000001" w:sz="6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698"/>
        <w:gridCol w:w="1844"/>
        <w:gridCol w:w="2126"/>
        <w:gridCol w:w="3260"/>
        <w:gridCol w:w="1560"/>
      </w:tblGrid>
      <w:tr>
        <w:trPr>
          <w:trHeight w:val="474" w:hRule="atLeast"/>
        </w:trPr>
        <w:tc>
          <w:tcPr>
            <w:tcW w:w="698" w:type="dxa"/>
            <w:vMerge w:val="restart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業　　　種　　　別</w:t>
            </w:r>
          </w:p>
        </w:tc>
        <w:tc>
          <w:tcPr>
            <w:tcW w:w="3970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業種名（日本標準産業分類から）</w:t>
            </w:r>
          </w:p>
        </w:tc>
        <w:tc>
          <w:tcPr>
            <w:tcW w:w="3260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2"/>
              </w:rPr>
              <w:t>最近１年間の売上高等</w:t>
            </w:r>
            <w:r>
              <w:rPr>
                <w:rFonts w:hint="default" w:ascii="ＭＳ ゴシック" w:hAnsi="ＭＳ ゴシック" w:eastAsia="ＭＳ ゴシック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0"/>
              </w:rPr>
              <w:t>　　　　　　　　　　　　　　円</w:t>
            </w:r>
          </w:p>
        </w:tc>
        <w:tc>
          <w:tcPr>
            <w:tcW w:w="1560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2"/>
              </w:rPr>
              <w:t>構成比</w:t>
            </w:r>
            <w:r>
              <w:rPr>
                <w:rFonts w:hint="default" w:ascii="ＭＳ ゴシック" w:hAnsi="ＭＳ ゴシック" w:eastAsia="ＭＳ ゴシック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0"/>
              </w:rPr>
              <w:t>　　　（％）</w:t>
            </w:r>
          </w:p>
        </w:tc>
      </w:tr>
      <w:tr>
        <w:trPr>
          <w:trHeight w:val="474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細分類番号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細分類業種名</w:t>
            </w:r>
          </w:p>
        </w:tc>
        <w:tc>
          <w:tcPr>
            <w:tcW w:w="3260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uble" w:color="00000A" w:sz="6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668" w:type="dxa"/>
            <w:gridSpan w:val="3"/>
            <w:tcBorders>
              <w:top w:val="double" w:color="00000A" w:sz="6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企　　業　　全　　体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 xml:space="preserve">100.0 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２　最近３か月間と前年同期の売上高の状況　　</w:t>
      </w:r>
      <w:r>
        <w:rPr>
          <w:rFonts w:hint="default" w:ascii="ＭＳ ゴシック" w:hAnsi="ＭＳ ゴシック" w:eastAsia="ＭＳ ゴシック"/>
          <w:sz w:val="24"/>
        </w:rPr>
        <w:t>円</w:t>
      </w:r>
    </w:p>
    <w:tbl>
      <w:tblPr>
        <w:tblStyle w:val="11"/>
        <w:tblW w:w="5377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single" w:color="000001" w:sz="8" w:space="0"/>
          <w:insideH w:val="single" w:color="000001" w:sz="8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857"/>
        <w:gridCol w:w="2251"/>
        <w:gridCol w:w="2269"/>
      </w:tblGrid>
      <w:tr>
        <w:trPr>
          <w:trHeight w:val="330" w:hRule="atLeast"/>
        </w:trPr>
        <w:tc>
          <w:tcPr>
            <w:tcW w:w="857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4520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企　　業　　全　　体</w:t>
            </w:r>
          </w:p>
        </w:tc>
      </w:tr>
      <w:tr>
        <w:trPr>
          <w:trHeight w:val="330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0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" w:hRule="exac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0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3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当年（　　　年）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前年（　　　年）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合計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A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B</w:t>
            </w:r>
          </w:p>
        </w:tc>
      </w:tr>
      <w:tr>
        <w:trPr>
          <w:trHeight w:val="352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減少率（％）</w:t>
            </w:r>
          </w:p>
        </w:tc>
        <w:tc>
          <w:tcPr>
            <w:tcW w:w="2251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％</w:t>
            </w:r>
          </w:p>
        </w:tc>
      </w:tr>
    </w:tbl>
    <w:p>
      <w:pPr>
        <w:pStyle w:val="0"/>
        <w:widowControl w:val="1"/>
        <w:rPr>
          <w:rFonts w:hint="default" w:ascii="ＭＳ ゴシック" w:hAnsi="ＭＳ ゴシック" w:eastAsia="ＭＳ ゴシック"/>
          <w:sz w:val="20"/>
        </w:rPr>
      </w:pPr>
      <w:r>
        <w:rPr>
          <w:rFonts w:hint="default" w:ascii="ＭＳ ゴシック" w:hAnsi="ＭＳ ゴシック" w:eastAsia="ＭＳ ゴシック"/>
          <w:sz w:val="20"/>
        </w:rPr>
        <w:t>※</w:t>
      </w:r>
      <w:r>
        <w:rPr>
          <w:rFonts w:hint="default" w:ascii="ＭＳ ゴシック" w:hAnsi="ＭＳ ゴシック" w:eastAsia="ＭＳ ゴシック"/>
          <w:sz w:val="20"/>
        </w:rPr>
        <w:t>　最近３か月間とは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原則として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前月又は前々月から遡る連続した３か月のことをいう。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left="0" w:right="0" w:firstLine="84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上記のとおり相違ありません。</w:t>
      </w:r>
    </w:p>
    <w:p>
      <w:pPr>
        <w:pStyle w:val="0"/>
        <w:ind w:left="0" w:right="840" w:firstLine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　　　　　　　　　　　　　　　　令和　　年　　月　　日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申請者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住　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氏　名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134" w:header="0" w:footer="736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0"/>
      <w:jc w:val="center"/>
      <w:rPr>
        <w:rFonts w:hint="default"/>
      </w:rPr>
    </w:pPr>
  </w:p>
  <w:p>
    <w:pPr>
      <w:pStyle w:val="4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0"/>
    <w:next w:val="15"/>
    <w:link w:val="0"/>
    <w:uiPriority w:val="0"/>
    <w:qFormat/>
    <w:pPr>
      <w:keepNext w:val="1"/>
      <w:numPr>
        <w:numId w:val="0"/>
      </w:numPr>
      <w:outlineLvl w:val="0"/>
    </w:pPr>
    <w:rPr>
      <w:rFonts w:ascii="Arial" w:hAnsi="Arial" w:eastAsia="ＭＳ ゴシック"/>
      <w:sz w:val="24"/>
    </w:rPr>
  </w:style>
  <w:style w:type="paragraph" w:styleId="16" w:customStyle="1">
    <w:name w:val="Heading 2"/>
    <w:basedOn w:val="0"/>
    <w:next w:val="16"/>
    <w:link w:val="0"/>
    <w:uiPriority w:val="0"/>
    <w:qFormat/>
    <w:pPr>
      <w:keepNext w:val="1"/>
      <w:numPr>
        <w:numId w:val="0"/>
      </w:numPr>
      <w:outlineLvl w:val="1"/>
    </w:pPr>
    <w:rPr>
      <w:rFonts w:ascii="Arial" w:hAnsi="Arial" w:eastAsia="ＭＳ ゴシック"/>
    </w:rPr>
  </w:style>
  <w:style w:type="character" w:styleId="17" w:customStyle="1">
    <w:name w:val="見出し 1 (文字)"/>
    <w:basedOn w:val="10"/>
    <w:next w:val="17"/>
    <w:link w:val="0"/>
    <w:uiPriority w:val="0"/>
    <w:qFormat/>
    <w:rPr>
      <w:rFonts w:ascii="Arial" w:hAnsi="Arial" w:eastAsia="ＭＳ ゴシック"/>
      <w:sz w:val="24"/>
    </w:rPr>
  </w:style>
  <w:style w:type="character" w:styleId="18" w:customStyle="1">
    <w:name w:val="見出し 2 (文字)"/>
    <w:basedOn w:val="10"/>
    <w:next w:val="18"/>
    <w:link w:val="0"/>
    <w:uiPriority w:val="0"/>
    <w:qFormat/>
    <w:rPr>
      <w:rFonts w:ascii="Arial" w:hAnsi="Arial" w:eastAsia="ＭＳ ゴシック"/>
    </w:rPr>
  </w:style>
  <w:style w:type="character" w:styleId="19" w:customStyle="1">
    <w:name w:val="ヘッダー (文字)"/>
    <w:basedOn w:val="10"/>
    <w:next w:val="19"/>
    <w:link w:val="0"/>
    <w:uiPriority w:val="0"/>
    <w:qFormat/>
  </w:style>
  <w:style w:type="character" w:styleId="20" w:customStyle="1">
    <w:name w:val="フッター (文字)"/>
    <w:basedOn w:val="10"/>
    <w:next w:val="20"/>
    <w:link w:val="0"/>
    <w:uiPriority w:val="0"/>
    <w:qFormat/>
  </w:style>
  <w:style w:type="character" w:styleId="21" w:customStyle="1">
    <w:name w:val="吹き出し (文字)"/>
    <w:basedOn w:val="10"/>
    <w:next w:val="21"/>
    <w:link w:val="0"/>
    <w:uiPriority w:val="0"/>
    <w:qFormat/>
    <w:rPr>
      <w:rFonts w:ascii="Arial" w:hAnsi="Arial" w:eastAsia="ＭＳ ゴシック"/>
      <w:sz w:val="18"/>
    </w:rPr>
  </w:style>
  <w:style w:type="character" w:styleId="22">
    <w:name w:val="Placeholder Text"/>
    <w:basedOn w:val="10"/>
    <w:next w:val="22"/>
    <w:link w:val="0"/>
    <w:uiPriority w:val="0"/>
    <w:qFormat/>
    <w:rPr>
      <w:color w:val="808080"/>
    </w:rPr>
  </w:style>
  <w:style w:type="character" w:styleId="23">
    <w:name w:val="annotation reference"/>
    <w:basedOn w:val="10"/>
    <w:next w:val="23"/>
    <w:link w:val="0"/>
    <w:uiPriority w:val="0"/>
    <w:semiHidden/>
    <w:qFormat/>
    <w:rPr>
      <w:sz w:val="18"/>
    </w:rPr>
  </w:style>
  <w:style w:type="character" w:styleId="24" w:customStyle="1">
    <w:name w:val="コメント文字列 (文字)"/>
    <w:basedOn w:val="10"/>
    <w:next w:val="24"/>
    <w:link w:val="0"/>
    <w:uiPriority w:val="0"/>
    <w:qFormat/>
  </w:style>
  <w:style w:type="character" w:styleId="25" w:customStyle="1">
    <w:name w:val="コメント内容 (文字)"/>
    <w:basedOn w:val="24"/>
    <w:next w:val="25"/>
    <w:link w:val="0"/>
    <w:uiPriority w:val="0"/>
    <w:qFormat/>
    <w:rPr>
      <w:b w:val="1"/>
    </w:rPr>
  </w:style>
  <w:style w:type="character" w:styleId="26">
    <w:name w:val="page number"/>
    <w:basedOn w:val="10"/>
    <w:next w:val="26"/>
    <w:link w:val="0"/>
    <w:uiPriority w:val="0"/>
    <w:qFormat/>
  </w:style>
  <w:style w:type="character" w:styleId="27" w:customStyle="1">
    <w:name w:val="日付 (文字)"/>
    <w:basedOn w:val="10"/>
    <w:next w:val="27"/>
    <w:link w:val="0"/>
    <w:uiPriority w:val="0"/>
    <w:qFormat/>
    <w:rPr>
      <w:rFonts w:ascii="Century" w:hAnsi="Century"/>
    </w:rPr>
  </w:style>
  <w:style w:type="character" w:styleId="28" w:customStyle="1">
    <w:name w:val="書式なし (文字)"/>
    <w:basedOn w:val="10"/>
    <w:next w:val="28"/>
    <w:link w:val="0"/>
    <w:uiPriority w:val="0"/>
    <w:qFormat/>
    <w:rPr>
      <w:rFonts w:ascii="ＭＳ ゴシック" w:hAnsi="ＭＳ ゴシック" w:eastAsia="ＭＳ ゴシック"/>
      <w:sz w:val="20"/>
    </w:rPr>
  </w:style>
  <w:style w:type="character" w:styleId="29" w:customStyle="1">
    <w:name w:val="記 (文字)"/>
    <w:basedOn w:val="10"/>
    <w:next w:val="29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0" w:customStyle="1">
    <w:name w:val="結語 (文字)"/>
    <w:basedOn w:val="10"/>
    <w:next w:val="30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1">
    <w:name w:val="footnote reference"/>
    <w:basedOn w:val="10"/>
    <w:next w:val="31"/>
    <w:link w:val="0"/>
    <w:uiPriority w:val="0"/>
    <w:semiHidden/>
    <w:qFormat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qFormat/>
    <w:rPr>
      <w:vertAlign w:val="superscript"/>
    </w:rPr>
  </w:style>
  <w:style w:type="paragraph" w:styleId="33" w:customStyle="1">
    <w:name w:val="Heading"/>
    <w:basedOn w:val="0"/>
    <w:next w:val="3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34">
    <w:name w:val="Body Text"/>
    <w:basedOn w:val="0"/>
    <w:next w:val="34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35">
    <w:name w:val="List"/>
    <w:basedOn w:val="34"/>
    <w:next w:val="35"/>
    <w:link w:val="0"/>
    <w:uiPriority w:val="0"/>
  </w:style>
  <w:style w:type="paragraph" w:styleId="36" w:customStyle="1">
    <w:name w:val="Caption"/>
    <w:basedOn w:val="0"/>
    <w:next w:val="36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7" w:customStyle="1">
    <w:name w:val="Index"/>
    <w:basedOn w:val="0"/>
    <w:next w:val="37"/>
    <w:link w:val="0"/>
    <w:uiPriority w:val="0"/>
    <w:qFormat/>
    <w:pPr>
      <w:suppressLineNumbers w:val="1"/>
    </w:pPr>
  </w:style>
  <w:style w:type="paragraph" w:styleId="38">
    <w:name w:val="TOC Heading"/>
    <w:basedOn w:val="15"/>
    <w:next w:val="38"/>
    <w:link w:val="0"/>
    <w:uiPriority w:val="0"/>
    <w:qFormat/>
  </w:style>
  <w:style w:type="paragraph" w:styleId="39" w:customStyle="1">
    <w:name w:val="Header"/>
    <w:basedOn w:val="0"/>
    <w:next w:val="3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0" w:customStyle="1">
    <w:name w:val="Footer"/>
    <w:basedOn w:val="0"/>
    <w:next w:val="4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1">
    <w:name w:val="Balloon Text"/>
    <w:basedOn w:val="0"/>
    <w:next w:val="41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42">
    <w:name w:val="annotation text"/>
    <w:basedOn w:val="0"/>
    <w:next w:val="42"/>
    <w:link w:val="0"/>
    <w:uiPriority w:val="0"/>
    <w:semiHidden/>
    <w:qFormat/>
    <w:pPr>
      <w:jc w:val="left"/>
    </w:pPr>
  </w:style>
  <w:style w:type="paragraph" w:styleId="43">
    <w:name w:val="annotation subject"/>
    <w:basedOn w:val="42"/>
    <w:next w:val="43"/>
    <w:link w:val="0"/>
    <w:uiPriority w:val="0"/>
    <w:semiHidden/>
    <w:qFormat/>
    <w:rPr>
      <w:b w:val="1"/>
    </w:rPr>
  </w:style>
  <w:style w:type="paragraph" w:styleId="44">
    <w:name w:val="Revision"/>
    <w:next w:val="44"/>
    <w:link w:val="0"/>
    <w:uiPriority w:val="0"/>
    <w:qFormat/>
    <w:pPr>
      <w:widowControl w:val="1"/>
      <w:kinsoku w:val="1"/>
      <w:overflowPunct w:val="1"/>
      <w:autoSpaceDE w:val="1"/>
      <w:jc w:val="left"/>
    </w:pPr>
    <w:rPr>
      <w:rFonts w:ascii="Century" w:hAnsi="Century"/>
      <w:color w:val="auto"/>
      <w:sz w:val="21"/>
    </w:rPr>
  </w:style>
  <w:style w:type="paragraph" w:styleId="45">
    <w:name w:val="List Paragraph"/>
    <w:basedOn w:val="0"/>
    <w:next w:val="45"/>
    <w:link w:val="0"/>
    <w:uiPriority w:val="0"/>
    <w:qFormat/>
    <w:pPr>
      <w:ind w:left="840" w:right="0" w:firstLine="0"/>
    </w:pPr>
    <w:rPr>
      <w:rFonts w:ascii="Century" w:hAnsi="Century"/>
    </w:rPr>
  </w:style>
  <w:style w:type="paragraph" w:styleId="46">
    <w:name w:val="Date"/>
    <w:basedOn w:val="0"/>
    <w:next w:val="46"/>
    <w:link w:val="0"/>
    <w:uiPriority w:val="0"/>
    <w:qFormat/>
    <w:rPr>
      <w:rFonts w:ascii="Century" w:hAnsi="Century"/>
    </w:rPr>
  </w:style>
  <w:style w:type="paragraph" w:styleId="47">
    <w:name w:val="Plain Text"/>
    <w:basedOn w:val="0"/>
    <w:next w:val="47"/>
    <w:link w:val="0"/>
    <w:uiPriority w:val="0"/>
    <w:qFormat/>
    <w:pPr>
      <w:jc w:val="left"/>
    </w:pPr>
    <w:rPr>
      <w:rFonts w:ascii="ＭＳ ゴシック" w:hAnsi="ＭＳ ゴシック" w:eastAsia="ＭＳ ゴシック"/>
      <w:sz w:val="20"/>
    </w:rPr>
  </w:style>
  <w:style w:type="paragraph" w:styleId="48">
    <w:name w:val="Note Heading"/>
    <w:basedOn w:val="0"/>
    <w:next w:val="48"/>
    <w:link w:val="0"/>
    <w:uiPriority w:val="0"/>
    <w:qFormat/>
    <w:pPr>
      <w:jc w:val="center"/>
    </w:pPr>
    <w:rPr>
      <w:rFonts w:ascii="ＭＳ ゴシック" w:hAnsi="ＭＳ ゴシック" w:eastAsia="ＭＳ ゴシック"/>
      <w:color w:val="000000"/>
    </w:rPr>
  </w:style>
  <w:style w:type="paragraph" w:styleId="49">
    <w:name w:val="Closing"/>
    <w:basedOn w:val="0"/>
    <w:next w:val="49"/>
    <w:link w:val="0"/>
    <w:uiPriority w:val="0"/>
    <w:qFormat/>
    <w:pPr>
      <w:jc w:val="right"/>
    </w:pPr>
    <w:rPr>
      <w:rFonts w:ascii="ＭＳ ゴシック" w:hAnsi="ＭＳ ゴシック" w:eastAsia="ＭＳ ゴシック"/>
      <w:color w:val="000000"/>
    </w:rPr>
  </w:style>
  <w:style w:type="paragraph" w:styleId="50" w:customStyle="1">
    <w:name w:val="Frame Contents"/>
    <w:basedOn w:val="0"/>
    <w:next w:val="50"/>
    <w:link w:val="0"/>
    <w:uiPriority w:val="0"/>
    <w:qFormat/>
  </w:style>
  <w:style w:type="paragraph" w:styleId="51" w:customStyle="1">
    <w:name w:val="Table Contents"/>
    <w:basedOn w:val="0"/>
    <w:next w:val="51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4</Words>
  <Characters>279</Characters>
  <Application>JUST Note</Application>
  <Lines>370</Lines>
  <Paragraphs>72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西村 雄斗</cp:lastModifiedBy>
  <dcterms:created xsi:type="dcterms:W3CDTF">2020-04-20T09:45:00Z</dcterms:created>
  <dcterms:modified xsi:type="dcterms:W3CDTF">2021-07-29T04:35:13Z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