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84106" w:rsidRDefault="00184106">
      <w:pPr>
        <w:rPr>
          <w:rFonts w:hint="eastAsia"/>
        </w:rPr>
      </w:pPr>
    </w:p>
    <w:p w:rsidR="00184106" w:rsidRDefault="00184106">
      <w:pPr>
        <w:rPr>
          <w:rFonts w:hint="eastAsia"/>
        </w:rPr>
      </w:pPr>
    </w:p>
    <w:p w:rsidR="00184106" w:rsidRDefault="00184106">
      <w:pPr>
        <w:wordWrap w:val="0"/>
        <w:ind w:firstLineChars="300" w:firstLine="33.55pt"/>
        <w:jc w:val="end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84106" w:rsidRDefault="00184106" w:rsidP="00540F6F">
      <w:pPr>
        <w:ind w:startChars="-1" w:start="0.10p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0F6F">
        <w:rPr>
          <w:rFonts w:hint="eastAsia"/>
          <w:sz w:val="24"/>
          <w:szCs w:val="24"/>
        </w:rPr>
        <w:t xml:space="preserve">伊勢市長　</w:t>
      </w:r>
      <w:r w:rsidR="00E1220F">
        <w:rPr>
          <w:rFonts w:hint="eastAsia"/>
          <w:sz w:val="24"/>
          <w:szCs w:val="24"/>
        </w:rPr>
        <w:t xml:space="preserve">　　</w:t>
      </w:r>
      <w:r w:rsidR="00540F6F">
        <w:rPr>
          <w:rFonts w:hint="eastAsia"/>
          <w:sz w:val="24"/>
          <w:szCs w:val="24"/>
        </w:rPr>
        <w:t xml:space="preserve">　</w:t>
      </w:r>
      <w:r w:rsidR="00E1220F">
        <w:rPr>
          <w:rFonts w:hint="eastAsia"/>
          <w:sz w:val="24"/>
          <w:szCs w:val="24"/>
        </w:rPr>
        <w:t xml:space="preserve">　　</w:t>
      </w:r>
      <w:r w:rsidR="00540F6F">
        <w:rPr>
          <w:rFonts w:hint="eastAsia"/>
          <w:sz w:val="24"/>
          <w:szCs w:val="24"/>
        </w:rPr>
        <w:t xml:space="preserve">　様</w:t>
      </w:r>
    </w:p>
    <w:p w:rsidR="00184106" w:rsidRDefault="00184106">
      <w:pPr>
        <w:rPr>
          <w:rFonts w:hint="eastAsia"/>
        </w:rPr>
      </w:pPr>
    </w:p>
    <w:tbl>
      <w:tblPr>
        <w:tblW w:w="0pt" w:type="auto"/>
        <w:tblInd w:w="240.60pt" w:type="dxa"/>
        <w:tblLook w:firstRow="1" w:lastRow="1" w:firstColumn="1" w:lastColumn="1" w:noHBand="0" w:noVBand="0"/>
      </w:tblPr>
      <w:tblGrid>
        <w:gridCol w:w="3360"/>
        <w:gridCol w:w="530"/>
      </w:tblGrid>
      <w:tr w:rsidR="00184106">
        <w:tc>
          <w:tcPr>
            <w:tcW w:w="168pt" w:type="dxa"/>
          </w:tcPr>
          <w:p w:rsidR="00184106" w:rsidRDefault="00184106">
            <w:pPr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6.50pt" w:type="dxa"/>
          </w:tcPr>
          <w:p w:rsidR="00184106" w:rsidRDefault="00184106">
            <w:pPr>
              <w:rPr>
                <w:rFonts w:hint="eastAsia"/>
              </w:rPr>
            </w:pPr>
          </w:p>
        </w:tc>
      </w:tr>
      <w:tr w:rsidR="00184106">
        <w:tc>
          <w:tcPr>
            <w:tcW w:w="168pt" w:type="dxa"/>
          </w:tcPr>
          <w:p w:rsidR="00184106" w:rsidRDefault="00184106">
            <w:pPr>
              <w:rPr>
                <w:rFonts w:hint="eastAsia"/>
              </w:rPr>
            </w:pPr>
            <w:r w:rsidRPr="00AB241A">
              <w:rPr>
                <w:rFonts w:hint="eastAsia"/>
                <w:spacing w:val="90"/>
                <w:kern w:val="0"/>
                <w:fitText w:val="33.60pt" w:id="-1544830715"/>
              </w:rPr>
              <w:t>住</w:t>
            </w:r>
            <w:r w:rsidRPr="00AB241A">
              <w:rPr>
                <w:rFonts w:hint="eastAsia"/>
                <w:kern w:val="0"/>
                <w:fitText w:val="33.60pt" w:id="-1544830715"/>
              </w:rPr>
              <w:t>所</w:t>
            </w:r>
          </w:p>
        </w:tc>
        <w:tc>
          <w:tcPr>
            <w:tcW w:w="26.50pt" w:type="dxa"/>
          </w:tcPr>
          <w:p w:rsidR="00184106" w:rsidRDefault="00184106">
            <w:pPr>
              <w:rPr>
                <w:rFonts w:hint="eastAsia"/>
              </w:rPr>
            </w:pPr>
          </w:p>
        </w:tc>
      </w:tr>
      <w:tr w:rsidR="00184106">
        <w:tc>
          <w:tcPr>
            <w:tcW w:w="168pt" w:type="dxa"/>
          </w:tcPr>
          <w:p w:rsidR="00184106" w:rsidRDefault="00184106">
            <w:pPr>
              <w:rPr>
                <w:rFonts w:hint="eastAsia"/>
              </w:rPr>
            </w:pPr>
            <w:r w:rsidRPr="00AB241A">
              <w:rPr>
                <w:rFonts w:hint="eastAsia"/>
                <w:spacing w:val="90"/>
                <w:kern w:val="0"/>
                <w:fitText w:val="33.60pt" w:id="-1544830464"/>
              </w:rPr>
              <w:t>氏</w:t>
            </w:r>
            <w:r w:rsidRPr="00AB241A">
              <w:rPr>
                <w:rFonts w:hint="eastAsia"/>
                <w:kern w:val="0"/>
                <w:fitText w:val="33.60pt" w:id="-1544830464"/>
              </w:rPr>
              <w:t>名</w:t>
            </w:r>
          </w:p>
        </w:tc>
        <w:tc>
          <w:tcPr>
            <w:tcW w:w="26.50pt" w:type="dxa"/>
          </w:tcPr>
          <w:p w:rsidR="00184106" w:rsidRDefault="00184106">
            <w:pPr>
              <w:rPr>
                <w:rFonts w:hint="eastAsia"/>
              </w:rPr>
            </w:pPr>
          </w:p>
        </w:tc>
      </w:tr>
    </w:tbl>
    <w:p w:rsidR="00184106" w:rsidRDefault="00184106">
      <w:pPr>
        <w:rPr>
          <w:rFonts w:hint="eastAsia"/>
        </w:rPr>
      </w:pPr>
    </w:p>
    <w:p w:rsidR="00184106" w:rsidRDefault="00184106">
      <w:pPr>
        <w:rPr>
          <w:rFonts w:hint="eastAsia"/>
        </w:rPr>
      </w:pPr>
    </w:p>
    <w:p w:rsidR="00184106" w:rsidRDefault="00184106">
      <w:pPr>
        <w:rPr>
          <w:rFonts w:hint="eastAsia"/>
        </w:rPr>
      </w:pPr>
    </w:p>
    <w:p w:rsidR="00184106" w:rsidRDefault="00540F6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伊勢市型</w:t>
      </w:r>
      <w:r w:rsidR="00184106">
        <w:rPr>
          <w:rFonts w:hint="eastAsia"/>
          <w:sz w:val="32"/>
          <w:szCs w:val="32"/>
        </w:rPr>
        <w:t>下水道用マンホ－ル</w:t>
      </w:r>
      <w:r>
        <w:rPr>
          <w:rFonts w:hint="eastAsia"/>
          <w:sz w:val="32"/>
          <w:szCs w:val="32"/>
        </w:rPr>
        <w:t>蓋</w:t>
      </w:r>
      <w:r w:rsidR="00184106">
        <w:rPr>
          <w:rFonts w:hint="eastAsia"/>
          <w:sz w:val="32"/>
          <w:szCs w:val="32"/>
        </w:rPr>
        <w:t>認定申請書（新規・継続）</w:t>
      </w:r>
    </w:p>
    <w:p w:rsidR="00184106" w:rsidRDefault="00184106">
      <w:pPr>
        <w:rPr>
          <w:rFonts w:hint="eastAsia"/>
        </w:rPr>
      </w:pPr>
    </w:p>
    <w:p w:rsidR="00184106" w:rsidRDefault="00184106">
      <w:pPr>
        <w:rPr>
          <w:rFonts w:hint="eastAsia"/>
        </w:rPr>
      </w:pPr>
    </w:p>
    <w:p w:rsidR="00184106" w:rsidRDefault="00184106">
      <w:pPr>
        <w:ind w:firstLineChars="100" w:firstLine="11.20pt"/>
        <w:rPr>
          <w:rFonts w:hint="eastAsia"/>
        </w:rPr>
      </w:pPr>
      <w:r>
        <w:rPr>
          <w:rFonts w:hint="eastAsia"/>
        </w:rPr>
        <w:t>このことについて、次の製品について認定を受けたいので、</w:t>
      </w:r>
      <w:r w:rsidR="00540F6F">
        <w:rPr>
          <w:rFonts w:hint="eastAsia"/>
        </w:rPr>
        <w:t>伊勢市型</w:t>
      </w:r>
      <w:r>
        <w:rPr>
          <w:rFonts w:hint="eastAsia"/>
        </w:rPr>
        <w:t>下水道用マンホ－ル</w:t>
      </w:r>
      <w:r w:rsidR="00540F6F">
        <w:rPr>
          <w:rFonts w:hint="eastAsia"/>
        </w:rPr>
        <w:t>蓋</w:t>
      </w:r>
      <w:r>
        <w:rPr>
          <w:rFonts w:hint="eastAsia"/>
        </w:rPr>
        <w:t>認定基準に基づき関係書類を添えて申請します。</w:t>
      </w:r>
    </w:p>
    <w:p w:rsidR="00184106" w:rsidRDefault="00184106">
      <w:pPr>
        <w:ind w:firstLineChars="100" w:firstLine="11.20pt"/>
        <w:rPr>
          <w:rFonts w:hint="eastAsia"/>
        </w:rPr>
      </w:pPr>
    </w:p>
    <w:p w:rsidR="00184106" w:rsidRDefault="00184106">
      <w:pPr>
        <w:ind w:firstLineChars="100" w:firstLine="11.20pt"/>
        <w:rPr>
          <w:rFonts w:hint="eastAsia"/>
        </w:rPr>
      </w:pPr>
    </w:p>
    <w:p w:rsidR="00184106" w:rsidRDefault="0018410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84106" w:rsidRDefault="00184106">
      <w:pPr>
        <w:rPr>
          <w:rFonts w:hint="eastAsia"/>
        </w:rPr>
      </w:pPr>
    </w:p>
    <w:p w:rsidR="00184106" w:rsidRDefault="00184106">
      <w:pPr>
        <w:rPr>
          <w:rFonts w:hint="eastAsia"/>
        </w:rPr>
      </w:pPr>
    </w:p>
    <w:p w:rsidR="00184106" w:rsidRDefault="00540F6F" w:rsidP="00540F6F">
      <w:pPr>
        <w:rPr>
          <w:rFonts w:hint="eastAsia"/>
        </w:rPr>
      </w:pPr>
      <w:r>
        <w:rPr>
          <w:rFonts w:hint="eastAsia"/>
        </w:rPr>
        <w:t xml:space="preserve">１　</w:t>
      </w:r>
      <w:r w:rsidR="00184106">
        <w:rPr>
          <w:rFonts w:hint="eastAsia"/>
        </w:rPr>
        <w:t>製造工場</w:t>
      </w:r>
    </w:p>
    <w:p w:rsidR="00184106" w:rsidRDefault="0018410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15"/>
          <w:kern w:val="0"/>
          <w:fitText w:val="56pt" w:id="-1544830716"/>
        </w:rPr>
        <w:t xml:space="preserve">名　</w:t>
      </w:r>
      <w:r>
        <w:rPr>
          <w:rFonts w:hint="eastAsia"/>
          <w:kern w:val="0"/>
          <w:fitText w:val="56pt" w:id="-1544830716"/>
        </w:rPr>
        <w:t>称</w:t>
      </w:r>
      <w:r>
        <w:rPr>
          <w:rFonts w:hint="eastAsia"/>
          <w:kern w:val="0"/>
        </w:rPr>
        <w:t xml:space="preserve">　　　</w:t>
      </w:r>
    </w:p>
    <w:p w:rsidR="00184106" w:rsidRDefault="0018410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15"/>
          <w:kern w:val="0"/>
          <w:fitText w:val="56pt" w:id="-1544830717"/>
        </w:rPr>
        <w:t xml:space="preserve">住　</w:t>
      </w:r>
      <w:r>
        <w:rPr>
          <w:rFonts w:hint="eastAsia"/>
          <w:kern w:val="0"/>
          <w:fitText w:val="56pt" w:id="-1544830717"/>
        </w:rPr>
        <w:t>所</w:t>
      </w:r>
      <w:r>
        <w:rPr>
          <w:rFonts w:hint="eastAsia"/>
          <w:kern w:val="0"/>
        </w:rPr>
        <w:t xml:space="preserve">　　</w:t>
      </w:r>
    </w:p>
    <w:p w:rsidR="00184106" w:rsidRDefault="00184106">
      <w:pPr>
        <w:rPr>
          <w:rFonts w:hint="eastAsia"/>
        </w:rPr>
      </w:pPr>
    </w:p>
    <w:p w:rsidR="00184106" w:rsidRDefault="00184106">
      <w:pPr>
        <w:rPr>
          <w:rFonts w:hint="eastAsia"/>
        </w:rPr>
      </w:pPr>
    </w:p>
    <w:p w:rsidR="00184106" w:rsidRDefault="00540F6F" w:rsidP="00540F6F">
      <w:pPr>
        <w:ind w:start="5.60pt"/>
        <w:rPr>
          <w:rFonts w:hint="eastAsia"/>
        </w:rPr>
      </w:pPr>
      <w:r>
        <w:rPr>
          <w:rFonts w:hint="eastAsia"/>
          <w:kern w:val="0"/>
        </w:rPr>
        <w:t xml:space="preserve">２　</w:t>
      </w:r>
      <w:r w:rsidR="00184106" w:rsidRPr="00540F6F">
        <w:rPr>
          <w:rFonts w:hint="eastAsia"/>
          <w:spacing w:val="59"/>
          <w:kern w:val="0"/>
          <w:fitText w:val="44.80pt" w:id="-1544830976"/>
        </w:rPr>
        <w:t>製品</w:t>
      </w:r>
      <w:r w:rsidR="00184106" w:rsidRPr="00540F6F">
        <w:rPr>
          <w:rFonts w:hint="eastAsia"/>
          <w:kern w:val="0"/>
          <w:fitText w:val="44.80pt" w:id="-1544830976"/>
        </w:rPr>
        <w:t>名</w:t>
      </w:r>
    </w:p>
    <w:p w:rsidR="00184106" w:rsidRDefault="00184106">
      <w:pPr>
        <w:rPr>
          <w:rFonts w:hint="eastAsia"/>
          <w:kern w:val="0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15"/>
          <w:kern w:val="0"/>
          <w:fitText w:val="56pt" w:id="-1544830718"/>
        </w:rPr>
        <w:t xml:space="preserve">名　</w:t>
      </w:r>
      <w:r>
        <w:rPr>
          <w:rFonts w:hint="eastAsia"/>
          <w:kern w:val="0"/>
          <w:fitText w:val="56pt" w:id="-1544830718"/>
        </w:rPr>
        <w:t>称</w:t>
      </w:r>
      <w:r>
        <w:rPr>
          <w:rFonts w:hint="eastAsia"/>
          <w:kern w:val="0"/>
        </w:rPr>
        <w:t xml:space="preserve">　　</w:t>
      </w:r>
    </w:p>
    <w:p w:rsidR="00184106" w:rsidRDefault="00856CB2" w:rsidP="00856CB2">
      <w:pPr>
        <w:rPr>
          <w:rFonts w:hint="eastAsia"/>
        </w:rPr>
      </w:pPr>
      <w:r>
        <w:rPr>
          <w:rFonts w:hint="eastAsia"/>
        </w:rPr>
        <w:t xml:space="preserve">　　　　</w:t>
      </w:r>
      <w:r w:rsidR="00184106">
        <w:rPr>
          <w:rFonts w:hint="eastAsia"/>
        </w:rPr>
        <w:t xml:space="preserve">規　　　格　　</w:t>
      </w:r>
    </w:p>
    <w:p w:rsidR="00184106" w:rsidRDefault="00184106">
      <w:pPr>
        <w:rPr>
          <w:rFonts w:hint="eastAsia"/>
          <w:kern w:val="0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5"/>
          <w:kern w:val="0"/>
          <w:fitText w:val="56pt" w:id="-1544830720"/>
        </w:rPr>
        <w:t>型式番号</w:t>
      </w:r>
      <w:r>
        <w:rPr>
          <w:rFonts w:hint="eastAsia"/>
          <w:spacing w:val="-10"/>
          <w:kern w:val="0"/>
          <w:fitText w:val="56pt" w:id="-1544830720"/>
        </w:rPr>
        <w:t>等</w:t>
      </w:r>
      <w:r>
        <w:rPr>
          <w:rFonts w:hint="eastAsia"/>
          <w:kern w:val="0"/>
        </w:rPr>
        <w:t xml:space="preserve">　　</w:t>
      </w:r>
    </w:p>
    <w:p w:rsidR="00184106" w:rsidRDefault="00184106">
      <w:pPr>
        <w:ind w:firstLineChars="1091" w:firstLine="122.10pt"/>
        <w:rPr>
          <w:rFonts w:hint="eastAsia"/>
          <w:kern w:val="0"/>
        </w:rPr>
      </w:pPr>
    </w:p>
    <w:p w:rsidR="00184106" w:rsidRDefault="00184106">
      <w:pPr>
        <w:rPr>
          <w:rFonts w:hint="eastAsia"/>
        </w:rPr>
      </w:pPr>
      <w:r>
        <w:rPr>
          <w:rFonts w:hint="eastAsia"/>
          <w:kern w:val="0"/>
        </w:rPr>
        <w:t xml:space="preserve">　　　　　　　　　　　</w:t>
      </w:r>
    </w:p>
    <w:p w:rsidR="00184106" w:rsidRDefault="00184106">
      <w:pPr>
        <w:rPr>
          <w:rFonts w:hint="eastAsia"/>
        </w:rPr>
      </w:pPr>
    </w:p>
    <w:p w:rsidR="00184106" w:rsidRDefault="00540F6F" w:rsidP="00540F6F">
      <w:pPr>
        <w:ind w:start="5.60pt"/>
        <w:rPr>
          <w:rFonts w:hint="eastAsia"/>
        </w:rPr>
      </w:pPr>
      <w:r>
        <w:rPr>
          <w:rFonts w:hint="eastAsia"/>
        </w:rPr>
        <w:t xml:space="preserve">３　</w:t>
      </w:r>
      <w:r w:rsidR="00184106">
        <w:rPr>
          <w:rFonts w:hint="eastAsia"/>
        </w:rPr>
        <w:t>添付書類</w:t>
      </w:r>
    </w:p>
    <w:p w:rsidR="00184106" w:rsidRDefault="00184106">
      <w:pPr>
        <w:ind w:firstLineChars="100" w:firstLine="11.20pt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(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 xml:space="preserve">日本下水道協会下水道用資器材製造工場認定書の写し　　</w:t>
      </w:r>
    </w:p>
    <w:p w:rsidR="00184106" w:rsidRDefault="00184106">
      <w:pPr>
        <w:ind w:firstLineChars="100" w:firstLine="11.20pt"/>
        <w:rPr>
          <w:rFonts w:hint="eastAsia"/>
        </w:rPr>
      </w:pPr>
      <w:r>
        <w:rPr>
          <w:rFonts w:hint="eastAsia"/>
        </w:rPr>
        <w:t>・日本工業規格表示認定書の写し　・会社概要　・製作図面</w:t>
      </w:r>
    </w:p>
    <w:p w:rsidR="00184106" w:rsidRDefault="000F08C8" w:rsidP="000F08C8">
      <w:pPr>
        <w:ind w:start="11.20pt"/>
        <w:rPr>
          <w:rFonts w:hint="eastAsia"/>
        </w:rPr>
      </w:pPr>
      <w:r>
        <w:rPr>
          <w:rFonts w:hint="eastAsia"/>
        </w:rPr>
        <w:t>・</w:t>
      </w:r>
      <w:r w:rsidR="00184106">
        <w:rPr>
          <w:rFonts w:hint="eastAsia"/>
        </w:rPr>
        <w:t>品質管理体制表・社内検査体制表　・緊急時の体制表</w:t>
      </w:r>
      <w:r w:rsidR="00856CB2">
        <w:rPr>
          <w:rFonts w:hint="eastAsia"/>
        </w:rPr>
        <w:t>（製品の調達手順等）</w:t>
      </w:r>
      <w:r w:rsidR="00184106">
        <w:rPr>
          <w:rFonts w:hint="eastAsia"/>
        </w:rPr>
        <w:t xml:space="preserve">　　　</w:t>
      </w:r>
    </w:p>
    <w:p w:rsidR="00184106" w:rsidRDefault="000F08C8" w:rsidP="000F08C8">
      <w:pPr>
        <w:ind w:start="11.20pt"/>
        <w:rPr>
          <w:rFonts w:hint="eastAsia"/>
        </w:rPr>
      </w:pPr>
      <w:r>
        <w:rPr>
          <w:rFonts w:hint="eastAsia"/>
        </w:rPr>
        <w:t>・</w:t>
      </w:r>
      <w:r w:rsidR="00184106">
        <w:rPr>
          <w:rFonts w:hint="eastAsia"/>
        </w:rPr>
        <w:t>その他</w:t>
      </w:r>
      <w:r w:rsidR="00540F6F">
        <w:rPr>
          <w:rFonts w:hint="eastAsia"/>
        </w:rPr>
        <w:t>伊勢市</w:t>
      </w:r>
      <w:r w:rsidR="00184106">
        <w:rPr>
          <w:rFonts w:hint="eastAsia"/>
        </w:rPr>
        <w:t>が必要と認めた書類</w:t>
      </w:r>
    </w:p>
    <w:p w:rsidR="00184106" w:rsidRDefault="00184106" w:rsidP="00700B56">
      <w:pPr>
        <w:rPr>
          <w:rFonts w:hint="eastAsia"/>
        </w:rPr>
      </w:pPr>
    </w:p>
    <w:sectPr w:rsidR="00184106">
      <w:pgSz w:w="595.30pt" w:h="841.90pt" w:code="9"/>
      <w:pgMar w:top="99.25pt" w:right="76.55pt" w:bottom="85.05pt" w:left="73.70pt" w:header="42.55pt" w:footer="49.60pt" w:gutter="0pt"/>
      <w:cols w:space="21.25pt"/>
      <w:docGrid w:type="linesAndChars" w:linePitch="299" w:charSpace="77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9B60299"/>
    <w:multiLevelType w:val="hybridMultilevel"/>
    <w:tmpl w:val="25267024"/>
    <w:lvl w:ilvl="0" w:tplc="48CE8CE8">
      <w:start w:val="7"/>
      <w:numFmt w:val="bullet"/>
      <w:lvlText w:val="○"/>
      <w:lvlJc w:val="start"/>
      <w:pPr>
        <w:tabs>
          <w:tab w:val="num" w:pos="22.50pt"/>
        </w:tabs>
        <w:ind w:start="22.50pt" w:hanging="22.50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1BF672CD"/>
    <w:multiLevelType w:val="hybridMultilevel"/>
    <w:tmpl w:val="4B1CE148"/>
    <w:lvl w:ilvl="0" w:tplc="3D28A304">
      <w:start w:val="2"/>
      <w:numFmt w:val="bullet"/>
      <w:lvlText w:val="○"/>
      <w:lvlJc w:val="start"/>
      <w:pPr>
        <w:tabs>
          <w:tab w:val="num" w:pos="22.50pt"/>
        </w:tabs>
        <w:ind w:start="22.50pt" w:hanging="22.50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1E84559F"/>
    <w:multiLevelType w:val="hybridMultilevel"/>
    <w:tmpl w:val="23CCAC22"/>
    <w:lvl w:ilvl="0" w:tplc="EA7C35FA">
      <w:start w:val="1"/>
      <w:numFmt w:val="decimalFullWidth"/>
      <w:lvlText w:val="%1．"/>
      <w:lvlJc w:val="start"/>
      <w:pPr>
        <w:tabs>
          <w:tab w:val="num" w:pos="22.50pt"/>
        </w:tabs>
        <w:ind w:start="22.50pt" w:hanging="22.5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" w15:restartNumberingAfterBreak="0">
    <w:nsid w:val="30532F3A"/>
    <w:multiLevelType w:val="hybridMultilevel"/>
    <w:tmpl w:val="FA785658"/>
    <w:lvl w:ilvl="0" w:tplc="0409000F">
      <w:start w:val="1"/>
      <w:numFmt w:val="decimal"/>
      <w:lvlText w:val="%1."/>
      <w:lvlJc w:val="start"/>
      <w:pPr>
        <w:tabs>
          <w:tab w:val="num" w:pos="26.60pt"/>
        </w:tabs>
        <w:ind w:start="26.60pt" w:hanging="21pt"/>
      </w:pPr>
    </w:lvl>
    <w:lvl w:ilvl="1" w:tplc="04090017" w:tentative="1">
      <w:start w:val="1"/>
      <w:numFmt w:val="aiueoFullWidth"/>
      <w:lvlText w:val="(%2)"/>
      <w:lvlJc w:val="start"/>
      <w:pPr>
        <w:tabs>
          <w:tab w:val="num" w:pos="47.60pt"/>
        </w:tabs>
        <w:ind w:start="47.6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8.60pt"/>
        </w:tabs>
        <w:ind w:start="68.6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9.60pt"/>
        </w:tabs>
        <w:ind w:start="89.6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0.60pt"/>
        </w:tabs>
        <w:ind w:start="110.6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1.60pt"/>
        </w:tabs>
        <w:ind w:start="131.6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2.60pt"/>
        </w:tabs>
        <w:ind w:start="152.6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3.60pt"/>
        </w:tabs>
        <w:ind w:start="173.6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4.60pt"/>
        </w:tabs>
        <w:ind w:start="194.60pt" w:hanging="21pt"/>
      </w:pPr>
    </w:lvl>
  </w:abstractNum>
  <w:abstractNum w:abstractNumId="4" w15:restartNumberingAfterBreak="0">
    <w:nsid w:val="3682664A"/>
    <w:multiLevelType w:val="hybridMultilevel"/>
    <w:tmpl w:val="F1840282"/>
    <w:lvl w:ilvl="0" w:tplc="E3908C9E">
      <w:start w:val="1"/>
      <w:numFmt w:val="decimalFullWidth"/>
      <w:lvlText w:val="%1．"/>
      <w:lvlJc w:val="start"/>
      <w:pPr>
        <w:tabs>
          <w:tab w:val="num" w:pos="22.50pt"/>
        </w:tabs>
        <w:ind w:start="22.50pt" w:hanging="22.5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3E3827B9"/>
    <w:multiLevelType w:val="hybridMultilevel"/>
    <w:tmpl w:val="51C45088"/>
    <w:lvl w:ilvl="0" w:tplc="DFE619E2">
      <w:start w:val="3"/>
      <w:numFmt w:val="decimalFullWidth"/>
      <w:lvlText w:val="（%1）"/>
      <w:lvlJc w:val="start"/>
      <w:pPr>
        <w:tabs>
          <w:tab w:val="num" w:pos="71.45pt"/>
        </w:tabs>
        <w:ind w:start="71.45pt" w:hanging="36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77.45pt"/>
        </w:tabs>
        <w:ind w:start="77.4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98.45pt"/>
        </w:tabs>
        <w:ind w:start="98.4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9.45pt"/>
        </w:tabs>
        <w:ind w:start="119.4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40.45pt"/>
        </w:tabs>
        <w:ind w:start="140.4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61.45pt"/>
        </w:tabs>
        <w:ind w:start="161.4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82.45pt"/>
        </w:tabs>
        <w:ind w:start="182.4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03.45pt"/>
        </w:tabs>
        <w:ind w:start="203.4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24.45pt"/>
        </w:tabs>
        <w:ind w:start="224.45pt" w:hanging="21pt"/>
      </w:pPr>
    </w:lvl>
  </w:abstractNum>
  <w:abstractNum w:abstractNumId="6" w15:restartNumberingAfterBreak="0">
    <w:nsid w:val="44B63AD3"/>
    <w:multiLevelType w:val="hybridMultilevel"/>
    <w:tmpl w:val="FFCE24D4"/>
    <w:lvl w:ilvl="0" w:tplc="0409000F">
      <w:start w:val="1"/>
      <w:numFmt w:val="decimal"/>
      <w:lvlText w:val="%1."/>
      <w:lvlJc w:val="start"/>
      <w:pPr>
        <w:tabs>
          <w:tab w:val="num" w:pos="26.60pt"/>
        </w:tabs>
        <w:ind w:start="26.60pt" w:hanging="21pt"/>
      </w:pPr>
    </w:lvl>
    <w:lvl w:ilvl="1" w:tplc="04090017" w:tentative="1">
      <w:start w:val="1"/>
      <w:numFmt w:val="aiueoFullWidth"/>
      <w:lvlText w:val="(%2)"/>
      <w:lvlJc w:val="start"/>
      <w:pPr>
        <w:tabs>
          <w:tab w:val="num" w:pos="47.60pt"/>
        </w:tabs>
        <w:ind w:start="47.6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8.60pt"/>
        </w:tabs>
        <w:ind w:start="68.6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9.60pt"/>
        </w:tabs>
        <w:ind w:start="89.6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0.60pt"/>
        </w:tabs>
        <w:ind w:start="110.6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1.60pt"/>
        </w:tabs>
        <w:ind w:start="131.6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2.60pt"/>
        </w:tabs>
        <w:ind w:start="152.6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3.60pt"/>
        </w:tabs>
        <w:ind w:start="173.6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4.60pt"/>
        </w:tabs>
        <w:ind w:start="194.60pt" w:hanging="21pt"/>
      </w:pPr>
    </w:lvl>
  </w:abstractNum>
  <w:abstractNum w:abstractNumId="7" w15:restartNumberingAfterBreak="0">
    <w:nsid w:val="4BD61B9A"/>
    <w:multiLevelType w:val="hybridMultilevel"/>
    <w:tmpl w:val="D3CCBABE"/>
    <w:lvl w:ilvl="0" w:tplc="743A4D32">
      <w:numFmt w:val="bullet"/>
      <w:lvlText w:val="・"/>
      <w:lvlJc w:val="start"/>
      <w:pPr>
        <w:tabs>
          <w:tab w:val="num" w:pos="29.20pt"/>
        </w:tabs>
        <w:ind w:start="29.2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53.20pt"/>
        </w:tabs>
        <w:ind w:start="53.2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74.20pt"/>
        </w:tabs>
        <w:ind w:start="74.2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5.20pt"/>
        </w:tabs>
        <w:ind w:start="95.2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16.20pt"/>
        </w:tabs>
        <w:ind w:start="116.2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37.20pt"/>
        </w:tabs>
        <w:ind w:start="137.2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58.20pt"/>
        </w:tabs>
        <w:ind w:start="158.2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79.20pt"/>
        </w:tabs>
        <w:ind w:start="179.2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00.20pt"/>
        </w:tabs>
        <w:ind w:start="200.20pt" w:hanging="21pt"/>
      </w:pPr>
      <w:rPr>
        <w:rFonts w:ascii="Wingdings" w:hAnsi="Wingdings" w:hint="default"/>
      </w:rPr>
    </w:lvl>
  </w:abstractNum>
  <w:abstractNum w:abstractNumId="8" w15:restartNumberingAfterBreak="0">
    <w:nsid w:val="55D473CC"/>
    <w:multiLevelType w:val="hybridMultilevel"/>
    <w:tmpl w:val="A51CAE92"/>
    <w:lvl w:ilvl="0" w:tplc="BCEC2EC4">
      <w:start w:val="1"/>
      <w:numFmt w:val="decimalFullWidth"/>
      <w:lvlText w:val="%1．"/>
      <w:lvlJc w:val="start"/>
      <w:pPr>
        <w:tabs>
          <w:tab w:val="num" w:pos="28.10pt"/>
        </w:tabs>
        <w:ind w:start="28.10pt" w:hanging="22.5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7.60pt"/>
        </w:tabs>
        <w:ind w:start="47.6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8.60pt"/>
        </w:tabs>
        <w:ind w:start="68.6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9.60pt"/>
        </w:tabs>
        <w:ind w:start="89.6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0.60pt"/>
        </w:tabs>
        <w:ind w:start="110.6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1.60pt"/>
        </w:tabs>
        <w:ind w:start="131.6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2.60pt"/>
        </w:tabs>
        <w:ind w:start="152.6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3.60pt"/>
        </w:tabs>
        <w:ind w:start="173.6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4.60pt"/>
        </w:tabs>
        <w:ind w:start="194.60pt" w:hanging="21pt"/>
      </w:pPr>
    </w:lvl>
  </w:abstractNum>
  <w:abstractNum w:abstractNumId="9" w15:restartNumberingAfterBreak="0">
    <w:nsid w:val="6FFF4A36"/>
    <w:multiLevelType w:val="hybridMultilevel"/>
    <w:tmpl w:val="466C0BAE"/>
    <w:lvl w:ilvl="0" w:tplc="E0966FF4">
      <w:start w:val="1"/>
      <w:numFmt w:val="decimalFullWidth"/>
      <w:lvlText w:val="（%1）"/>
      <w:lvlJc w:val="start"/>
      <w:pPr>
        <w:tabs>
          <w:tab w:val="num" w:pos="69.55pt"/>
        </w:tabs>
        <w:ind w:start="69.5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75.55pt"/>
        </w:tabs>
        <w:ind w:start="75.5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96.55pt"/>
        </w:tabs>
        <w:ind w:start="96.5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7.55pt"/>
        </w:tabs>
        <w:ind w:start="117.5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38.55pt"/>
        </w:tabs>
        <w:ind w:start="138.5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59.55pt"/>
        </w:tabs>
        <w:ind w:start="159.5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80.55pt"/>
        </w:tabs>
        <w:ind w:start="180.5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01.55pt"/>
        </w:tabs>
        <w:ind w:start="201.5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22.55pt"/>
        </w:tabs>
        <w:ind w:start="222.55pt" w:hanging="21pt"/>
      </w:pPr>
    </w:lvl>
  </w:abstractNum>
  <w:abstractNum w:abstractNumId="10" w15:restartNumberingAfterBreak="0">
    <w:nsid w:val="71E65D25"/>
    <w:multiLevelType w:val="hybridMultilevel"/>
    <w:tmpl w:val="E2A8E8BE"/>
    <w:lvl w:ilvl="0" w:tplc="26389CAC">
      <w:start w:val="1"/>
      <w:numFmt w:val="decimalFullWidth"/>
      <w:lvlText w:val="（%1）"/>
      <w:lvlJc w:val="start"/>
      <w:pPr>
        <w:tabs>
          <w:tab w:val="num" w:pos="69.75pt"/>
        </w:tabs>
        <w:ind w:start="69.7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75.75pt"/>
        </w:tabs>
        <w:ind w:start="75.7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96.75pt"/>
        </w:tabs>
        <w:ind w:start="96.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7.75pt"/>
        </w:tabs>
        <w:ind w:start="117.7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38.75pt"/>
        </w:tabs>
        <w:ind w:start="138.7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59.75pt"/>
        </w:tabs>
        <w:ind w:start="159.7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80.75pt"/>
        </w:tabs>
        <w:ind w:start="180.7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01.75pt"/>
        </w:tabs>
        <w:ind w:start="201.7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22.75pt"/>
        </w:tabs>
        <w:ind w:start="222.75pt" w:hanging="21pt"/>
      </w:pPr>
    </w:lvl>
  </w:abstractNum>
  <w:abstractNum w:abstractNumId="11" w15:restartNumberingAfterBreak="0">
    <w:nsid w:val="77A67BD0"/>
    <w:multiLevelType w:val="hybridMultilevel"/>
    <w:tmpl w:val="6712AD8A"/>
    <w:lvl w:ilvl="0" w:tplc="1CE02464">
      <w:numFmt w:val="bullet"/>
      <w:lvlText w:val="○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2" w15:restartNumberingAfterBreak="0">
    <w:nsid w:val="7BA714EF"/>
    <w:multiLevelType w:val="hybridMultilevel"/>
    <w:tmpl w:val="0F92AB9C"/>
    <w:lvl w:ilvl="0" w:tplc="6C8CD8BA">
      <w:start w:val="1"/>
      <w:numFmt w:val="decimalFullWidth"/>
      <w:lvlText w:val="（%1）"/>
      <w:lvlJc w:val="start"/>
      <w:pPr>
        <w:tabs>
          <w:tab w:val="num" w:pos="53.70pt"/>
        </w:tabs>
        <w:ind w:start="53.70pt" w:hanging="36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9.70pt"/>
        </w:tabs>
        <w:ind w:start="59.7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0.70pt"/>
        </w:tabs>
        <w:ind w:start="80.7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1.70pt"/>
        </w:tabs>
        <w:ind w:start="101.7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2.70pt"/>
        </w:tabs>
        <w:ind w:start="122.7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3.70pt"/>
        </w:tabs>
        <w:ind w:start="143.7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4.70pt"/>
        </w:tabs>
        <w:ind w:start="164.7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5.70pt"/>
        </w:tabs>
        <w:ind w:start="185.7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6.70pt"/>
        </w:tabs>
        <w:ind w:start="206.70pt" w:hanging="21pt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60pt"/>
  <w:drawingGridVerticalSpacing w:val="14.95pt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A2"/>
    <w:rsid w:val="000349A2"/>
    <w:rsid w:val="000F08C8"/>
    <w:rsid w:val="00184106"/>
    <w:rsid w:val="00540F6F"/>
    <w:rsid w:val="006B5BCE"/>
    <w:rsid w:val="00700B56"/>
    <w:rsid w:val="00846F35"/>
    <w:rsid w:val="00856CB2"/>
    <w:rsid w:val="008802E6"/>
    <w:rsid w:val="00AB241A"/>
    <w:rsid w:val="00E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64F4936-DFA5-4A0D-8071-2809B3004D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end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○○市型マンホ－ルふた認定基準</vt:lpstr>
      <vt:lpstr>○○市型マンホ－ルふた認定基準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○○市型マンホ－ルふた認定基準</dc:title>
  <dc:subject/>
  <dc:creator>ｈｏｎｓｈａ04</dc:creator>
  <cp:keywords/>
  <dc:description/>
  <cp:lastModifiedBy>川面 和彦</cp:lastModifiedBy>
  <cp:revision>2</cp:revision>
  <cp:lastPrinted>2012-05-10T04:23:00Z</cp:lastPrinted>
  <dcterms:created xsi:type="dcterms:W3CDTF">2021-08-26T06:57:00Z</dcterms:created>
  <dcterms:modified xsi:type="dcterms:W3CDTF">2021-08-26T06:57:00Z</dcterms:modified>
</cp:coreProperties>
</file>