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（様式２）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プロポーザル参加辞退届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今般、都合により、下記案件に係るプロポーザルを辞退いたします。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案件番号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＿８４６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u w:val="single" w:color="auto"/>
        </w:rPr>
        <w:t>＿＿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件名　　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>伊勢市スタートアップ協働推進事業運営業務委託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  <w:color w:val="auto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123</Characters>
  <Application>JUST Note</Application>
  <Lines>23</Lines>
  <Paragraphs>10</Paragraphs>
  <Company>伊勢市</Company>
  <CharactersWithSpaces>174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2025-04-17T05:58:51Z</dcterms:modified>
  <cp:revision>8</cp:revision>
</cp:coreProperties>
</file>