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06C" w:rsidRDefault="00BF2AFD">
      <w:pPr>
        <w:ind w:leftChars="-135" w:hangingChars="118" w:hanging="283"/>
        <w:jc w:val="left"/>
        <w:rPr>
          <w:sz w:val="24"/>
        </w:rPr>
      </w:pPr>
      <w:r>
        <w:rPr>
          <w:rFonts w:hint="eastAsia"/>
          <w:sz w:val="24"/>
        </w:rPr>
        <w:t>（別紙１）</w:t>
      </w:r>
    </w:p>
    <w:p w:rsidR="001E706C" w:rsidRDefault="001E706C">
      <w:pPr>
        <w:ind w:right="840"/>
      </w:pPr>
    </w:p>
    <w:p w:rsidR="001E706C" w:rsidRDefault="001E706C">
      <w:pPr>
        <w:ind w:right="840"/>
      </w:pPr>
    </w:p>
    <w:p w:rsidR="001E706C" w:rsidRDefault="00BF2AFD">
      <w:pPr>
        <w:jc w:val="center"/>
        <w:rPr>
          <w:sz w:val="24"/>
        </w:rPr>
      </w:pPr>
      <w:r>
        <w:rPr>
          <w:rFonts w:hint="eastAsia"/>
          <w:sz w:val="24"/>
        </w:rPr>
        <w:t>伊勢市移住支援金の交付申請に関する誓約事項</w:t>
      </w:r>
    </w:p>
    <w:p w:rsidR="001E706C" w:rsidRDefault="001E706C">
      <w:pPr>
        <w:jc w:val="center"/>
        <w:rPr>
          <w:sz w:val="24"/>
        </w:rPr>
      </w:pPr>
    </w:p>
    <w:p w:rsidR="001E706C" w:rsidRDefault="001E706C">
      <w:pPr>
        <w:jc w:val="center"/>
        <w:rPr>
          <w:sz w:val="24"/>
        </w:rPr>
      </w:pPr>
    </w:p>
    <w:p w:rsidR="001E706C" w:rsidRDefault="00BF2AFD">
      <w:pPr>
        <w:ind w:leftChars="100" w:left="450" w:hangingChars="100" w:hanging="240"/>
        <w:rPr>
          <w:sz w:val="24"/>
        </w:rPr>
      </w:pPr>
      <w:r>
        <w:rPr>
          <w:rFonts w:hint="eastAsia"/>
          <w:sz w:val="24"/>
        </w:rPr>
        <w:t>１　三重県移住・就業マッチング支援事業に関する報告及び立入調査について、三重県及び伊勢市から求められた場合には、それに応じます。</w:t>
      </w:r>
    </w:p>
    <w:p w:rsidR="001E706C" w:rsidRDefault="001E706C">
      <w:pPr>
        <w:ind w:left="240" w:hangingChars="100" w:hanging="240"/>
        <w:jc w:val="left"/>
        <w:rPr>
          <w:sz w:val="24"/>
        </w:rPr>
      </w:pPr>
    </w:p>
    <w:p w:rsidR="001E706C" w:rsidRDefault="00BF2AFD">
      <w:pPr>
        <w:ind w:leftChars="100" w:left="450" w:hangingChars="100" w:hanging="240"/>
        <w:rPr>
          <w:sz w:val="24"/>
        </w:rPr>
      </w:pPr>
      <w:r>
        <w:rPr>
          <w:rFonts w:hint="eastAsia"/>
          <w:sz w:val="24"/>
        </w:rPr>
        <w:t>２　以下の場合には、伊勢市移住支援金交付要綱に基づき、移住支援金の全額又は半額を返還します。</w:t>
      </w:r>
    </w:p>
    <w:p w:rsidR="001E706C" w:rsidRDefault="001E706C">
      <w:pPr>
        <w:pStyle w:val="a9"/>
        <w:jc w:val="both"/>
        <w:rPr>
          <w:sz w:val="24"/>
        </w:rPr>
      </w:pPr>
    </w:p>
    <w:p w:rsidR="001E706C" w:rsidRDefault="00BF2AFD">
      <w:pPr>
        <w:pStyle w:val="a9"/>
        <w:ind w:leftChars="100" w:left="690" w:hangingChars="200" w:hanging="480"/>
        <w:jc w:val="both"/>
        <w:rPr>
          <w:sz w:val="24"/>
        </w:rPr>
      </w:pPr>
      <w:r>
        <w:rPr>
          <w:sz w:val="24"/>
        </w:rPr>
        <w:t xml:space="preserve"> </w:t>
      </w:r>
      <w:r>
        <w:rPr>
          <w:rFonts w:asciiTheme="minorEastAsia" w:hAnsiTheme="minorEastAsia" w:hint="eastAsia"/>
          <w:sz w:val="24"/>
        </w:rPr>
        <w:t>(1)</w:t>
      </w:r>
      <w:r>
        <w:rPr>
          <w:rFonts w:hint="eastAsia"/>
          <w:sz w:val="24"/>
        </w:rPr>
        <w:t xml:space="preserve">　移住支援金の申請に当たって、虚偽の内容を申請したことが判明した場合</w:t>
      </w:r>
      <w:r>
        <w:rPr>
          <w:rFonts w:hint="eastAsia"/>
          <w:sz w:val="24"/>
        </w:rPr>
        <w:t>（移住後、申請者又は世帯員が、暴力団等の反社会的勢力又は反社会的勢力と関係を有する者であることが判明した場合を含む。）</w:t>
      </w:r>
      <w:r>
        <w:rPr>
          <w:rFonts w:hint="eastAsia"/>
          <w:sz w:val="24"/>
        </w:rPr>
        <w:t>：</w:t>
      </w:r>
      <w:r>
        <w:rPr>
          <w:rFonts w:asciiTheme="minorEastAsia" w:hAnsiTheme="minorEastAsia" w:hint="eastAsia"/>
          <w:b/>
          <w:sz w:val="24"/>
        </w:rPr>
        <w:t>全額</w:t>
      </w:r>
    </w:p>
    <w:p w:rsidR="001E706C" w:rsidRDefault="001E706C">
      <w:pPr>
        <w:rPr>
          <w:sz w:val="24"/>
        </w:rPr>
      </w:pPr>
    </w:p>
    <w:p w:rsidR="001E706C" w:rsidRDefault="00BF2AFD">
      <w:pPr>
        <w:ind w:leftChars="100" w:left="690" w:hangingChars="200" w:hanging="480"/>
        <w:rPr>
          <w:sz w:val="24"/>
        </w:rPr>
      </w:pPr>
      <w:r>
        <w:rPr>
          <w:sz w:val="24"/>
        </w:rPr>
        <w:t xml:space="preserve"> </w:t>
      </w:r>
      <w:r>
        <w:rPr>
          <w:rFonts w:asciiTheme="minorEastAsia" w:hAnsiTheme="minorEastAsia" w:hint="eastAsia"/>
          <w:sz w:val="24"/>
        </w:rPr>
        <w:t>(2)</w:t>
      </w:r>
      <w:r>
        <w:rPr>
          <w:rFonts w:hint="eastAsia"/>
          <w:sz w:val="24"/>
        </w:rPr>
        <w:t xml:space="preserve">　移住支援金の申請日から３年未満に伊勢市以外の市区町村に転出をした場合：</w:t>
      </w:r>
      <w:r>
        <w:rPr>
          <w:rFonts w:asciiTheme="minorEastAsia" w:hAnsiTheme="minorEastAsia" w:hint="eastAsia"/>
          <w:b/>
          <w:sz w:val="24"/>
        </w:rPr>
        <w:t>全額</w:t>
      </w:r>
    </w:p>
    <w:p w:rsidR="001E706C" w:rsidRDefault="001E706C">
      <w:pPr>
        <w:rPr>
          <w:sz w:val="24"/>
        </w:rPr>
      </w:pPr>
    </w:p>
    <w:p w:rsidR="001E706C" w:rsidRDefault="00BF2AFD">
      <w:pPr>
        <w:ind w:leftChars="100" w:left="690" w:hangingChars="200" w:hanging="480"/>
        <w:rPr>
          <w:sz w:val="24"/>
        </w:rPr>
      </w:pPr>
      <w:r>
        <w:rPr>
          <w:sz w:val="24"/>
        </w:rPr>
        <w:t xml:space="preserve"> </w:t>
      </w:r>
      <w:r>
        <w:rPr>
          <w:rFonts w:asciiTheme="minorEastAsia" w:hAnsiTheme="minorEastAsia" w:hint="eastAsia"/>
          <w:sz w:val="24"/>
        </w:rPr>
        <w:t>(3)</w:t>
      </w:r>
      <w:r>
        <w:rPr>
          <w:rFonts w:hint="eastAsia"/>
          <w:sz w:val="24"/>
        </w:rPr>
        <w:t xml:space="preserve">　</w:t>
      </w:r>
      <w:bookmarkStart w:id="0" w:name="_GoBack"/>
      <w:bookmarkEnd w:id="0"/>
      <w:r>
        <w:rPr>
          <w:rFonts w:hint="eastAsia"/>
          <w:sz w:val="24"/>
        </w:rPr>
        <w:t>移住支援金の申請日から１年以内に移住支援金の要件を満たす職を辞した場合：</w:t>
      </w:r>
      <w:r>
        <w:rPr>
          <w:rFonts w:asciiTheme="minorEastAsia" w:hAnsiTheme="minorEastAsia" w:hint="eastAsia"/>
          <w:b/>
          <w:sz w:val="24"/>
        </w:rPr>
        <w:t>全額</w:t>
      </w:r>
    </w:p>
    <w:p w:rsidR="001E706C" w:rsidRDefault="001E706C">
      <w:pPr>
        <w:rPr>
          <w:sz w:val="24"/>
        </w:rPr>
      </w:pPr>
    </w:p>
    <w:p w:rsidR="001E706C" w:rsidRDefault="00BF2AFD">
      <w:pPr>
        <w:ind w:leftChars="100" w:left="690" w:hangingChars="200" w:hanging="480"/>
        <w:rPr>
          <w:sz w:val="24"/>
        </w:rPr>
      </w:pPr>
      <w:r>
        <w:rPr>
          <w:sz w:val="24"/>
        </w:rPr>
        <w:t xml:space="preserve"> </w:t>
      </w:r>
      <w:r>
        <w:rPr>
          <w:rFonts w:asciiTheme="minorEastAsia" w:hAnsiTheme="minorEastAsia" w:hint="eastAsia"/>
          <w:sz w:val="24"/>
        </w:rPr>
        <w:t>(4)</w:t>
      </w:r>
      <w:r>
        <w:rPr>
          <w:rFonts w:hint="eastAsia"/>
          <w:sz w:val="24"/>
        </w:rPr>
        <w:t xml:space="preserve">　移住支援金の申請日から３年以上５年以内に伊勢市以外の市区町村に転出をした場合：</w:t>
      </w:r>
      <w:r>
        <w:rPr>
          <w:rFonts w:asciiTheme="minorEastAsia" w:hAnsiTheme="minorEastAsia" w:hint="eastAsia"/>
          <w:b/>
          <w:sz w:val="24"/>
        </w:rPr>
        <w:t>半額</w:t>
      </w:r>
    </w:p>
    <w:sectPr w:rsidR="001E706C">
      <w:pgSz w:w="11906" w:h="16838"/>
      <w:pgMar w:top="1701" w:right="1588" w:bottom="1701" w:left="1588"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F2AFD">
      <w:r>
        <w:separator/>
      </w:r>
    </w:p>
  </w:endnote>
  <w:endnote w:type="continuationSeparator" w:id="0">
    <w:p w:rsidR="00000000" w:rsidRDefault="00BF2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F2AFD">
      <w:r>
        <w:separator/>
      </w:r>
    </w:p>
  </w:footnote>
  <w:footnote w:type="continuationSeparator" w:id="0">
    <w:p w:rsidR="00000000" w:rsidRDefault="00BF2A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06C"/>
    <w:rsid w:val="001E706C"/>
    <w:rsid w:val="00BF2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6957022-B6EB-4165-906F-D47FAE460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Date"/>
    <w:basedOn w:val="a"/>
    <w:next w:val="a"/>
    <w:link w:val="a8"/>
  </w:style>
  <w:style w:type="character" w:customStyle="1" w:styleId="a8">
    <w:name w:val="日付 (文字)"/>
    <w:basedOn w:val="a0"/>
    <w:link w:val="a7"/>
  </w:style>
  <w:style w:type="paragraph" w:styleId="a9">
    <w:name w:val="Note Heading"/>
    <w:basedOn w:val="a"/>
    <w:next w:val="a"/>
    <w:link w:val="aa"/>
    <w:pPr>
      <w:jc w:val="center"/>
    </w:pPr>
  </w:style>
  <w:style w:type="character" w:customStyle="1" w:styleId="aa">
    <w:name w:val="記 (文字)"/>
    <w:basedOn w:val="a0"/>
    <w:link w:val="a9"/>
  </w:style>
  <w:style w:type="paragraph" w:styleId="ab">
    <w:name w:val="Closing"/>
    <w:basedOn w:val="a"/>
    <w:link w:val="ac"/>
    <w:pPr>
      <w:jc w:val="right"/>
    </w:pPr>
  </w:style>
  <w:style w:type="character" w:customStyle="1" w:styleId="ac">
    <w:name w:val="結語 (文字)"/>
    <w:basedOn w:val="a0"/>
    <w:link w:val="ab"/>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 w:type="character" w:styleId="af">
    <w:name w:val="annotation reference"/>
    <w:basedOn w:val="a0"/>
    <w:semiHidden/>
    <w:rPr>
      <w:sz w:val="18"/>
    </w:rPr>
  </w:style>
  <w:style w:type="paragraph" w:styleId="af0">
    <w:name w:val="annotation text"/>
    <w:basedOn w:val="a"/>
    <w:link w:val="af1"/>
    <w:semiHidden/>
    <w:pPr>
      <w:jc w:val="left"/>
    </w:pPr>
  </w:style>
  <w:style w:type="character" w:customStyle="1" w:styleId="af1">
    <w:name w:val="コメント文字列 (文字)"/>
    <w:basedOn w:val="a0"/>
    <w:link w:val="af0"/>
  </w:style>
  <w:style w:type="paragraph" w:styleId="af2">
    <w:name w:val="annotation subject"/>
    <w:basedOn w:val="af0"/>
    <w:next w:val="af0"/>
    <w:link w:val="af3"/>
    <w:semiHidden/>
    <w:rPr>
      <w:b/>
    </w:rPr>
  </w:style>
  <w:style w:type="character" w:customStyle="1" w:styleId="af3">
    <w:name w:val="コメント内容 (文字)"/>
    <w:basedOn w:val="af1"/>
    <w:link w:val="af2"/>
    <w:rPr>
      <w:b/>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57</Words>
  <Characters>327</Characters>
  <Application>Microsoft Office Word</Application>
  <DocSecurity>0</DocSecurity>
  <Lines>2</Lines>
  <Paragraphs>1</Paragraphs>
  <ScaleCrop>false</ScaleCrop>
  <Company>内閣府</Company>
  <LinksUpToDate>false</LinksUpToDate>
  <CharactersWithSpaces>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垰野 俊介（創生本部事務局）</dc:creator>
  <cp:lastModifiedBy>上村 和義</cp:lastModifiedBy>
  <cp:revision>4</cp:revision>
  <cp:lastPrinted>2019-05-17T04:04:00Z</cp:lastPrinted>
  <dcterms:created xsi:type="dcterms:W3CDTF">2020-05-24T00:46:00Z</dcterms:created>
  <dcterms:modified xsi:type="dcterms:W3CDTF">2021-04-23T09:29:00Z</dcterms:modified>
</cp:coreProperties>
</file>