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ゴシック" w:hAnsi="BIZ UDゴシック" w:eastAsia="BIZ UDゴシック"/>
          <w:b w:val="1"/>
          <w:sz w:val="24"/>
        </w:rPr>
      </w:pPr>
      <w:r>
        <w:rPr>
          <w:rFonts w:hint="eastAsia" w:ascii="BIZ UDゴシック" w:hAnsi="BIZ UDゴシック" w:eastAsia="BIZ UDゴシック"/>
          <w:b w:val="1"/>
          <w:sz w:val="24"/>
        </w:rPr>
        <w:t>地域生活支援拠点に係る伊勢市単独報酬の概要</w:t>
      </w: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　伊勢市地域生活支援拠点の機能を担う事業所が、</w:t>
      </w:r>
      <w:r>
        <w:rPr>
          <w:rFonts w:hint="eastAsia" w:ascii="BIZ UDゴシック" w:hAnsi="BIZ UDゴシック" w:eastAsia="BIZ UDゴシック"/>
          <w:color w:val="FF0000"/>
          <w:sz w:val="24"/>
          <w:u w:val="wave" w:color="auto"/>
        </w:rPr>
        <w:t>緊急時の支援等</w:t>
      </w:r>
      <w:r>
        <w:rPr>
          <w:rFonts w:hint="eastAsia" w:ascii="BIZ UDゴシック" w:hAnsi="BIZ UDゴシック" w:eastAsia="BIZ UDゴシック"/>
          <w:sz w:val="24"/>
        </w:rPr>
        <w:t>を行ったとき、介護給付費等の報酬に加えて、以下のとおり、伊勢市独自の報酬を請求できます。</w:t>
      </w:r>
    </w:p>
    <w:p>
      <w:pPr>
        <w:pStyle w:val="0"/>
        <w:rPr>
          <w:rFonts w:hint="default" w:ascii="BIZ UDゴシック" w:hAnsi="BIZ UDゴシック" w:eastAsia="BIZ UDゴシック"/>
          <w:sz w:val="24"/>
        </w:rPr>
      </w:pPr>
      <w:r>
        <w:rPr>
          <w:rFonts w:hint="eastAsia" w:ascii="BIZ UDゴシック" w:hAnsi="BIZ UDゴシック" w:eastAsia="BIZ UDゴシック"/>
          <w:sz w:val="24"/>
        </w:rPr>
        <w:t>　詳しくは、市高齢・障がい福祉課（</w:t>
      </w:r>
      <w:r>
        <w:rPr>
          <w:rFonts w:hint="eastAsia" w:ascii="BIZ UDゴシック" w:hAnsi="BIZ UDゴシック" w:eastAsia="BIZ UDゴシック"/>
          <w:sz w:val="24"/>
        </w:rPr>
        <w:t>0596-21-5558</w:t>
      </w:r>
      <w:r>
        <w:rPr>
          <w:rFonts w:hint="eastAsia" w:ascii="BIZ UDゴシック" w:hAnsi="BIZ UDゴシック" w:eastAsia="BIZ UDゴシック"/>
          <w:sz w:val="24"/>
        </w:rPr>
        <w:t>）へお問い合わせください。</w:t>
      </w:r>
    </w:p>
    <w:p>
      <w:pPr>
        <w:pStyle w:val="0"/>
        <w:rPr>
          <w:rFonts w:hint="default" w:ascii="BIZ UDゴシック" w:hAnsi="BIZ UDゴシック" w:eastAsia="BIZ UDゴシック"/>
          <w:sz w:val="24"/>
        </w:rPr>
      </w:pPr>
    </w:p>
    <w:tbl>
      <w:tblPr>
        <w:tblStyle w:val="22"/>
        <w:tblW w:w="9578" w:type="dxa"/>
        <w:tblInd w:w="137" w:type="dxa"/>
        <w:tblLayout w:type="fixed"/>
        <w:tblLook w:firstRow="1" w:lastRow="0" w:firstColumn="1" w:lastColumn="0" w:noHBand="0" w:noVBand="1" w:val="04A0"/>
      </w:tblPr>
      <w:tblGrid>
        <w:gridCol w:w="1459"/>
        <w:gridCol w:w="1459"/>
        <w:gridCol w:w="5040"/>
        <w:gridCol w:w="1620"/>
      </w:tblGrid>
      <w:tr>
        <w:trPr/>
        <w:tc>
          <w:tcPr>
            <w:tcW w:w="1459" w:type="dxa"/>
            <w:shd w:val="clear" w:color="auto" w:themeFill="accent6" w:themeFillTint="33" w:themeFillShade="FF"/>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対象事業所</w:t>
            </w:r>
          </w:p>
        </w:tc>
        <w:tc>
          <w:tcPr>
            <w:tcW w:w="1459" w:type="dxa"/>
            <w:shd w:val="clear" w:color="auto" w:themeFill="accent6" w:themeFillTint="33" w:themeFillShade="FF"/>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事業名</w:t>
            </w:r>
          </w:p>
        </w:tc>
        <w:tc>
          <w:tcPr>
            <w:tcW w:w="5040" w:type="dxa"/>
            <w:shd w:val="clear" w:color="auto" w:themeFill="accent6" w:themeFillTint="33" w:themeFillShade="FF"/>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内容</w:t>
            </w:r>
          </w:p>
        </w:tc>
        <w:tc>
          <w:tcPr>
            <w:tcW w:w="1620" w:type="dxa"/>
            <w:shd w:val="clear" w:color="auto" w:themeFill="accent6" w:themeFillTint="33" w:themeFillShade="FF"/>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給付費単価</w:t>
            </w:r>
          </w:p>
        </w:tc>
      </w:tr>
      <w:tr>
        <w:trPr>
          <w:trHeight w:val="1718" w:hRule="atLeast"/>
        </w:trPr>
        <w:tc>
          <w:tcPr>
            <w:tcW w:w="1459" w:type="dxa"/>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計画相談支援事業所</w:t>
            </w:r>
          </w:p>
        </w:tc>
        <w:tc>
          <w:tcPr>
            <w:tcW w:w="1459"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緊急時コーディネート事業</w:t>
            </w:r>
          </w:p>
        </w:tc>
        <w:tc>
          <w:tcPr>
            <w:tcW w:w="5040" w:type="dxa"/>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伊勢市地域生活支援拠点事業ガイドラインに基づき、相談支援専門員が実施する緊急事態等を想定したアセスメント、事前登録案内及び事前登録シート（登録者情報及び緊急時支援プラン）等を作成する。</w:t>
            </w:r>
          </w:p>
        </w:tc>
        <w:tc>
          <w:tcPr>
            <w:tcW w:w="1620" w:type="dxa"/>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20,000</w:t>
            </w:r>
            <w:r>
              <w:rPr>
                <w:rFonts w:hint="eastAsia" w:ascii="BIZ UDゴシック" w:hAnsi="BIZ UDゴシック" w:eastAsia="BIZ UDゴシック"/>
                <w:sz w:val="24"/>
              </w:rPr>
              <w:t>円</w:t>
            </w:r>
            <w:r>
              <w:rPr>
                <w:rFonts w:hint="eastAsia" w:ascii="BIZ UDゴシック" w:hAnsi="BIZ UDゴシック" w:eastAsia="BIZ UDゴシック"/>
                <w:sz w:val="24"/>
              </w:rPr>
              <w:t>/</w:t>
            </w:r>
            <w:r>
              <w:rPr>
                <w:rFonts w:hint="eastAsia" w:ascii="BIZ UDゴシック" w:hAnsi="BIZ UDゴシック" w:eastAsia="BIZ UDゴシック"/>
                <w:sz w:val="24"/>
              </w:rPr>
              <w:t>人</w:t>
            </w:r>
          </w:p>
        </w:tc>
      </w:tr>
      <w:tr>
        <w:trPr>
          <w:trHeight w:val="1430" w:hRule="atLeast"/>
        </w:trPr>
        <w:tc>
          <w:tcPr>
            <w:tcW w:w="1459"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全事業所</w:t>
            </w:r>
          </w:p>
        </w:tc>
        <w:tc>
          <w:tcPr>
            <w:tcW w:w="1459"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緊急時支援事業</w:t>
            </w:r>
          </w:p>
        </w:tc>
        <w:tc>
          <w:tcPr>
            <w:tcW w:w="5040" w:type="dxa"/>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緊急時支援において、短期入所事業所等への利用同行、利用者やその家族等からの要請に基づく利用者の居宅等への訪問または一時的な滞在などを行う。</w:t>
            </w:r>
          </w:p>
        </w:tc>
        <w:tc>
          <w:tcPr>
            <w:tcW w:w="1620"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7,000</w:t>
            </w:r>
            <w:r>
              <w:rPr>
                <w:rFonts w:hint="eastAsia" w:ascii="BIZ UDゴシック" w:hAnsi="BIZ UDゴシック" w:eastAsia="BIZ UDゴシック"/>
                <w:sz w:val="24"/>
              </w:rPr>
              <w:t>円</w:t>
            </w:r>
            <w:r>
              <w:rPr>
                <w:rFonts w:hint="eastAsia" w:ascii="BIZ UDゴシック" w:hAnsi="BIZ UDゴシック" w:eastAsia="BIZ UDゴシック"/>
                <w:sz w:val="24"/>
              </w:rPr>
              <w:t>/</w:t>
            </w:r>
            <w:r>
              <w:rPr>
                <w:rFonts w:hint="eastAsia" w:ascii="BIZ UDゴシック" w:hAnsi="BIZ UDゴシック" w:eastAsia="BIZ UDゴシック"/>
                <w:sz w:val="24"/>
              </w:rPr>
              <w:t>日</w:t>
            </w:r>
          </w:p>
        </w:tc>
      </w:tr>
      <w:tr>
        <w:trPr>
          <w:trHeight w:val="1760" w:hRule="atLeast"/>
        </w:trPr>
        <w:tc>
          <w:tcPr>
            <w:tcW w:w="1459"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短期入所事業所以外で宿泊を伴う支援を行う事業所</w:t>
            </w:r>
          </w:p>
        </w:tc>
        <w:tc>
          <w:tcPr>
            <w:tcW w:w="1459"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緊急ショートステイ事業</w:t>
            </w:r>
          </w:p>
        </w:tc>
        <w:tc>
          <w:tcPr>
            <w:tcW w:w="5040"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市が委託等する緊急一時的な宿泊受け入れを行う。</w:t>
            </w:r>
          </w:p>
          <w:p>
            <w:pPr>
              <w:pStyle w:val="21"/>
              <w:numPr>
                <w:ilvl w:val="0"/>
                <w:numId w:val="1"/>
              </w:numPr>
              <w:ind w:leftChars="0" w:firstLineChars="0"/>
              <w:jc w:val="both"/>
              <w:rPr>
                <w:rFonts w:hint="default" w:ascii="BIZ UDゴシック" w:hAnsi="BIZ UDゴシック" w:eastAsia="BIZ UDゴシック"/>
                <w:sz w:val="24"/>
              </w:rPr>
            </w:pPr>
            <w:r>
              <w:rPr>
                <w:rFonts w:hint="eastAsia" w:ascii="BIZ UDゴシック" w:hAnsi="BIZ UDゴシック" w:eastAsia="BIZ UDゴシック"/>
                <w:sz w:val="24"/>
              </w:rPr>
              <w:t>受け入れの場所については、寝食を行うのに適当な場所であり、利用日数は原則最大７日を限度</w:t>
            </w:r>
          </w:p>
        </w:tc>
        <w:tc>
          <w:tcPr>
            <w:tcW w:w="1620"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9,230</w:t>
            </w:r>
            <w:bookmarkStart w:id="0" w:name="_GoBack"/>
            <w:bookmarkEnd w:id="0"/>
            <w:r>
              <w:rPr>
                <w:rFonts w:hint="eastAsia" w:ascii="BIZ UDゴシック" w:hAnsi="BIZ UDゴシック" w:eastAsia="BIZ UDゴシック"/>
                <w:sz w:val="24"/>
              </w:rPr>
              <w:t>円</w:t>
            </w:r>
            <w:r>
              <w:rPr>
                <w:rFonts w:hint="eastAsia" w:ascii="BIZ UDゴシック" w:hAnsi="BIZ UDゴシック" w:eastAsia="BIZ UDゴシック"/>
                <w:sz w:val="24"/>
              </w:rPr>
              <w:t>/</w:t>
            </w:r>
            <w:r>
              <w:rPr>
                <w:rFonts w:hint="eastAsia" w:ascii="BIZ UDゴシック" w:hAnsi="BIZ UDゴシック" w:eastAsia="BIZ UDゴシック"/>
                <w:sz w:val="24"/>
              </w:rPr>
              <w:t>日</w:t>
            </w:r>
          </w:p>
        </w:tc>
      </w:tr>
    </w:tbl>
    <w:p>
      <w:pPr>
        <w:pStyle w:val="0"/>
        <w:rPr>
          <w:rFonts w:hint="default" w:ascii="BIZ UDゴシック" w:hAnsi="BIZ UDゴシック" w:eastAsia="BIZ UDゴシック"/>
          <w:sz w:val="24"/>
        </w:rPr>
      </w:pPr>
      <w:r>
        <w:rPr>
          <w:rFonts w:hint="eastAsia" w:ascii="BIZ UDゴシック" w:hAnsi="BIZ UDゴシック" w:eastAsia="BIZ UDゴシック"/>
          <w:sz w:val="24"/>
        </w:rPr>
        <w:t>　</w:t>
      </w:r>
      <w:r>
        <w:rPr>
          <w:rFonts w:hint="eastAsia" w:ascii="BIZ UDゴシック" w:hAnsi="BIZ UDゴシック" w:eastAsia="BIZ UDゴシック"/>
          <w:color w:val="FF0000"/>
          <w:sz w:val="24"/>
        </w:rPr>
        <w:t>※いずれも、伊勢市地域生活支援拠点の機能を担う事業所に限ります。</w:t>
      </w:r>
    </w:p>
    <w:p>
      <w:pPr>
        <w:pStyle w:val="0"/>
        <w:rPr>
          <w:rFonts w:hint="eastAsia" w:ascii="BIZ UDゴシック" w:hAnsi="BIZ UDゴシック" w:eastAsia="BIZ UDゴシック"/>
          <w:sz w:val="24"/>
        </w:rPr>
      </w:pPr>
    </w:p>
    <w:p>
      <w:pPr>
        <w:pStyle w:val="0"/>
        <w:ind w:left="283" w:leftChars="1" w:hanging="281" w:hangingChars="117"/>
        <w:rPr>
          <w:rFonts w:hint="default" w:ascii="BIZ UDゴシック" w:hAnsi="BIZ UDゴシック" w:eastAsia="BIZ UDゴシック"/>
          <w:sz w:val="24"/>
          <w:bdr w:val="single" w:color="auto" w:sz="4" w:space="0"/>
        </w:rPr>
      </w:pPr>
      <w:r>
        <w:rPr>
          <w:rFonts w:hint="eastAsia" w:ascii="BIZ UDゴシック" w:hAnsi="BIZ UDゴシック" w:eastAsia="BIZ UDゴシック"/>
          <w:sz w:val="24"/>
          <w:bdr w:val="none" w:color="auto" w:sz="0" w:space="0"/>
        </w:rPr>
        <w:t>≪緊急時とは≫</w:t>
      </w:r>
    </w:p>
    <w:p>
      <w:pPr>
        <w:pStyle w:val="0"/>
        <w:ind w:left="212" w:leftChars="101" w:firstLine="240" w:firstLineChars="100"/>
        <w:rPr>
          <w:rFonts w:hint="default" w:ascii="BIZ UDゴシック" w:hAnsi="BIZ UDゴシック" w:eastAsia="BIZ UDゴシック"/>
          <w:sz w:val="24"/>
        </w:rPr>
      </w:pPr>
      <w:r>
        <w:rPr>
          <w:rFonts w:hint="default" w:ascii="BIZ UDゴシック" w:hAnsi="BIZ UDゴシック" w:eastAsia="BIZ UDゴシック"/>
          <w:sz w:val="24"/>
        </w:rPr>
        <w:t>緊急</w:t>
      </w:r>
      <w:r>
        <w:rPr>
          <w:rFonts w:hint="eastAsia" w:ascii="BIZ UDゴシック" w:hAnsi="BIZ UDゴシック" w:eastAsia="BIZ UDゴシック"/>
          <w:sz w:val="24"/>
        </w:rPr>
        <w:t>時</w:t>
      </w:r>
      <w:r>
        <w:rPr>
          <w:rFonts w:hint="default" w:ascii="BIZ UDゴシック" w:hAnsi="BIZ UDゴシック" w:eastAsia="BIZ UDゴシック"/>
          <w:sz w:val="24"/>
        </w:rPr>
        <w:t>とは、介護者が疾病にかかっていることその他次に掲げるやむを得ない理由により、利用を開始する日の前々日、前日又は当日に利用の連絡があった場合をいいます。</w:t>
      </w:r>
      <w:r>
        <w:rPr>
          <w:rFonts w:hint="default" w:ascii="BIZ UDゴシック" w:hAnsi="BIZ UDゴシック" w:eastAsia="BIZ UDゴシック"/>
          <w:sz w:val="24"/>
        </w:rPr>
        <w:t xml:space="preserve"> </w:t>
      </w:r>
    </w:p>
    <w:p>
      <w:pPr>
        <w:pStyle w:val="21"/>
        <w:numPr>
          <w:ilvl w:val="0"/>
          <w:numId w:val="2"/>
        </w:numPr>
        <w:ind w:left="891" w:leftChars="215"/>
        <w:rPr>
          <w:rFonts w:hint="default" w:ascii="BIZ UDゴシック" w:hAnsi="BIZ UDゴシック" w:eastAsia="BIZ UDゴシック"/>
          <w:sz w:val="24"/>
        </w:rPr>
      </w:pPr>
      <w:r>
        <w:rPr>
          <w:rFonts w:hint="default" w:ascii="BIZ UDゴシック" w:hAnsi="BIZ UDゴシック" w:eastAsia="BIZ UDゴシック"/>
          <w:sz w:val="24"/>
        </w:rPr>
        <w:t>介護者が急病や事故により長期間入院することとなった場合</w:t>
      </w:r>
    </w:p>
    <w:p>
      <w:pPr>
        <w:pStyle w:val="21"/>
        <w:numPr>
          <w:ilvl w:val="0"/>
          <w:numId w:val="2"/>
        </w:numPr>
        <w:ind w:left="891" w:leftChars="215"/>
        <w:rPr>
          <w:rFonts w:hint="default" w:ascii="BIZ UDゴシック" w:hAnsi="BIZ UDゴシック" w:eastAsia="BIZ UDゴシック"/>
          <w:sz w:val="24"/>
        </w:rPr>
      </w:pPr>
      <w:r>
        <w:rPr>
          <w:rFonts w:hint="default" w:ascii="BIZ UDゴシック" w:hAnsi="BIZ UDゴシック" w:eastAsia="BIZ UDゴシック"/>
          <w:sz w:val="24"/>
        </w:rPr>
        <w:t>介護者が長期出張や親族の葬儀等により一定期間介護が難しくなった場合</w:t>
      </w:r>
    </w:p>
    <w:p>
      <w:pPr>
        <w:pStyle w:val="21"/>
        <w:numPr>
          <w:ilvl w:val="0"/>
          <w:numId w:val="2"/>
        </w:numPr>
        <w:ind w:left="891" w:leftChars="215"/>
        <w:rPr>
          <w:rFonts w:hint="default" w:ascii="BIZ UDゴシック" w:hAnsi="BIZ UDゴシック" w:eastAsia="BIZ UDゴシック"/>
          <w:sz w:val="24"/>
        </w:rPr>
      </w:pPr>
      <w:r>
        <w:rPr>
          <w:rFonts w:hint="default" w:ascii="BIZ UDゴシック" w:hAnsi="BIZ UDゴシック" w:eastAsia="BIZ UDゴシック"/>
          <w:sz w:val="24"/>
        </w:rPr>
        <w:t>その他やむを得ない理由がある場合</w:t>
      </w: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rPr>
        <w:drawing>
          <wp:anchor distT="0" distB="0" distL="114300" distR="114300" simplePos="0" relativeHeight="2" behindDoc="0" locked="0" layoutInCell="1" hidden="0" allowOverlap="1">
            <wp:simplePos x="0" y="0"/>
            <wp:positionH relativeFrom="margin">
              <wp:posOffset>1819275</wp:posOffset>
            </wp:positionH>
            <wp:positionV relativeFrom="margin">
              <wp:posOffset>7176770</wp:posOffset>
            </wp:positionV>
            <wp:extent cx="2787650" cy="1791335"/>
            <wp:effectExtent l="0" t="0" r="0" b="0"/>
            <wp:wrapSquare wrapText="bothSides"/>
            <wp:docPr id="1026" name="roujin_family.png"/>
            <a:graphic xmlns:a="http://schemas.openxmlformats.org/drawingml/2006/main">
              <a:graphicData uri="http://schemas.openxmlformats.org/drawingml/2006/picture">
                <pic:pic xmlns:pic="http://schemas.openxmlformats.org/drawingml/2006/picture">
                  <pic:nvPicPr>
                    <pic:cNvPr id="1026" name="roujin_family.png"/>
                    <pic:cNvPicPr/>
                  </pic:nvPicPr>
                  <pic:blipFill>
                    <a:blip r:embed="rId6"/>
                    <a:stretch>
                      <a:fillRect/>
                    </a:stretch>
                  </pic:blipFill>
                  <pic:spPr>
                    <a:xfrm>
                      <a:off x="0" y="0"/>
                      <a:ext cx="2787650" cy="1791335"/>
                    </a:xfrm>
                    <a:prstGeom prst="rect">
                      <a:avLst/>
                    </a:prstGeom>
                  </pic:spPr>
                </pic:pic>
              </a:graphicData>
            </a:graphic>
          </wp:anchor>
        </w:drawing>
      </w: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p>
    <w:p>
      <w:pPr>
        <w:pStyle w:val="0"/>
        <w:spacing w:line="240" w:lineRule="auto"/>
        <w:ind w:leftChars="0" w:firstLine="0" w:firstLineChars="0"/>
        <w:jc w:val="left"/>
        <w:rPr>
          <w:rFonts w:hint="eastAsia" w:ascii="BIZ UDゴシック" w:hAnsi="BIZ UDゴシック" w:eastAsia="BIZ UDゴシック"/>
          <w:b w:val="1"/>
          <w:sz w:val="24"/>
        </w:rPr>
      </w:pPr>
      <w:r>
        <w:rPr>
          <w:rFonts w:hint="eastAsia" w:ascii="BIZ UDゴシック" w:hAnsi="BIZ UDゴシック" w:eastAsia="BIZ UDゴシック"/>
          <w:b w:val="1"/>
          <w:sz w:val="24"/>
        </w:rPr>
        <w:t>○災害時への備えについて（個別避難計画の作成など）</w:t>
      </w:r>
    </w:p>
    <w:p>
      <w:pPr>
        <w:pStyle w:val="0"/>
        <w:spacing w:line="240" w:lineRule="auto"/>
        <w:ind w:left="0" w:leftChars="0" w:firstLine="240" w:firstLineChars="100"/>
        <w:jc w:val="left"/>
        <w:rPr>
          <w:rFonts w:hint="eastAsia" w:ascii="BIZ UDゴシック" w:hAnsi="BIZ UDゴシック" w:eastAsia="BIZ UDゴシック"/>
          <w:b w:val="0"/>
          <w:sz w:val="24"/>
        </w:rPr>
      </w:pPr>
      <w:r>
        <w:rPr>
          <w:rFonts w:hint="eastAsia" w:ascii="BIZ UDゴシック" w:hAnsi="BIZ UDゴシック" w:eastAsia="BIZ UDゴシック"/>
          <w:b w:val="0"/>
          <w:sz w:val="24"/>
        </w:rPr>
        <w:t>市では、障がいのある人など災害時の避難に支援を要する人（災害時避難行動要支援者）について一人でも多くの命を救うために、</w:t>
      </w:r>
      <w:r>
        <w:rPr>
          <w:rFonts w:hint="eastAsia" w:ascii="BIZ UDゴシック" w:hAnsi="BIZ UDゴシック" w:eastAsia="BIZ UDゴシック"/>
          <w:b w:val="1"/>
          <w:sz w:val="24"/>
          <w:u w:val="wave" w:color="auto"/>
        </w:rPr>
        <w:t>お一人おひとりの状況に合わせて「どこへ」「誰と」「どのように」避難するのかなどといった避難の計画「個別避難計画」の作成</w:t>
      </w:r>
      <w:r>
        <w:rPr>
          <w:rFonts w:hint="eastAsia" w:ascii="BIZ UDゴシック" w:hAnsi="BIZ UDゴシック" w:eastAsia="BIZ UDゴシック"/>
          <w:b w:val="0"/>
          <w:sz w:val="24"/>
        </w:rPr>
        <w:t>を進めています。</w:t>
      </w:r>
    </w:p>
    <w:p>
      <w:pPr>
        <w:pStyle w:val="0"/>
        <w:spacing w:line="240" w:lineRule="auto"/>
        <w:ind w:left="0" w:leftChars="0" w:firstLine="240" w:firstLineChars="100"/>
        <w:jc w:val="left"/>
        <w:rPr>
          <w:rFonts w:hint="default" w:ascii="BIZ UDゴシック" w:hAnsi="BIZ UDゴシック" w:eastAsia="BIZ UDゴシック"/>
          <w:sz w:val="24"/>
        </w:rPr>
      </w:pPr>
      <w:r>
        <w:rPr>
          <w:rFonts w:hint="eastAsia" w:ascii="BIZ UDゴシック" w:hAnsi="BIZ UDゴシック" w:eastAsia="BIZ UDゴシック"/>
          <w:b w:val="0"/>
          <w:sz w:val="24"/>
        </w:rPr>
        <w:t>日頃から本人の状況等をよく把握しており、信頼関係を築かれている相談支援専門員の皆様のご協力が必要であると考えております。皆様には、日々の業務でご多忙であると存じますが、緊急時のみならず災害時への備えとして「個別避難計画」の作成についてご理解とご協力をいただきますようよろしくお願いいたします。</w:t>
      </w:r>
    </w:p>
    <w:p>
      <w:pPr>
        <w:pStyle w:val="0"/>
        <w:spacing w:line="240" w:lineRule="auto"/>
        <w:ind w:left="0" w:leftChars="0" w:firstLine="0" w:firstLineChars="0"/>
        <w:jc w:val="left"/>
        <w:rPr>
          <w:rFonts w:hint="default" w:ascii="BIZ UDゴシック" w:hAnsi="BIZ UDゴシック" w:eastAsia="BIZ UDゴシック"/>
          <w:sz w:val="24"/>
        </w:rPr>
      </w:pPr>
      <w:r>
        <w:rPr>
          <w:rFonts w:hint="eastAsia" w:ascii="BIZ UDゴシック" w:hAnsi="BIZ UDゴシック" w:eastAsia="BIZ UDゴシック"/>
          <w:sz w:val="24"/>
        </w:rPr>
        <w:t>　災害時「個別避難計画」の作成などご協力いただいた場合、以下のとおり伊勢市独自の報酬を請求していただけます。</w:t>
      </w:r>
    </w:p>
    <w:p>
      <w:pPr>
        <w:pStyle w:val="21"/>
        <w:numPr>
          <w:ilvl w:val="0"/>
          <w:numId w:val="1"/>
        </w:numPr>
        <w:spacing w:line="240" w:lineRule="auto"/>
        <w:ind w:leftChars="0" w:firstLineChars="0"/>
        <w:jc w:val="left"/>
        <w:rPr>
          <w:rFonts w:hint="default" w:ascii="BIZ UDゴシック" w:hAnsi="BIZ UDゴシック" w:eastAsia="BIZ UDゴシック"/>
          <w:sz w:val="24"/>
        </w:rPr>
      </w:pPr>
      <w:r>
        <w:rPr>
          <w:rFonts w:hint="eastAsia" w:ascii="BIZ UDゴシック" w:hAnsi="BIZ UDゴシック" w:eastAsia="BIZ UDゴシック"/>
          <w:sz w:val="24"/>
        </w:rPr>
        <w:t>詳細は、伊勢市個別避難計画作成マニュアルをご覧ください。</w:t>
      </w:r>
    </w:p>
    <w:p>
      <w:pPr>
        <w:pStyle w:val="0"/>
        <w:spacing w:line="240" w:lineRule="auto"/>
        <w:ind w:left="0" w:leftChars="0" w:firstLine="0" w:firstLineChars="0"/>
        <w:jc w:val="left"/>
        <w:rPr>
          <w:rFonts w:hint="default" w:ascii="BIZ UDゴシック" w:hAnsi="BIZ UDゴシック" w:eastAsia="BIZ UDゴシック"/>
          <w:sz w:val="24"/>
        </w:rPr>
      </w:pPr>
    </w:p>
    <w:p>
      <w:pPr>
        <w:pStyle w:val="0"/>
        <w:spacing w:line="240" w:lineRule="auto"/>
        <w:ind w:left="0" w:leftChars="0" w:firstLine="0" w:firstLineChars="0"/>
        <w:jc w:val="left"/>
        <w:rPr>
          <w:rFonts w:hint="default" w:ascii="BIZ UDゴシック" w:hAnsi="BIZ UDゴシック" w:eastAsia="BIZ UDゴシック"/>
          <w:b w:val="1"/>
          <w:sz w:val="24"/>
        </w:rPr>
      </w:pPr>
      <w:r>
        <w:rPr>
          <w:rFonts w:hint="eastAsia" w:ascii="BIZ UDゴシック" w:hAnsi="BIZ UDゴシック" w:eastAsia="BIZ UDゴシック"/>
          <w:b w:val="1"/>
          <w:sz w:val="24"/>
        </w:rPr>
        <w:t>◆災害時支援に係る市単独報酬</w:t>
      </w:r>
    </w:p>
    <w:tbl>
      <w:tblPr>
        <w:tblStyle w:val="22"/>
        <w:tblW w:w="9518" w:type="dxa"/>
        <w:tblInd w:w="137" w:type="dxa"/>
        <w:tblLayout w:type="fixed"/>
        <w:tblLook w:firstRow="1" w:lastRow="0" w:firstColumn="1" w:lastColumn="0" w:noHBand="0" w:noVBand="1" w:val="04A0"/>
      </w:tblPr>
      <w:tblGrid>
        <w:gridCol w:w="1538"/>
        <w:gridCol w:w="6300"/>
        <w:gridCol w:w="1680"/>
      </w:tblGrid>
      <w:tr>
        <w:trPr/>
        <w:tc>
          <w:tcPr>
            <w:tcW w:w="1538" w:type="dxa"/>
            <w:shd w:val="clear" w:color="auto" w:themeFill="accent6" w:themeFillTint="33" w:themeFillShade="FF"/>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事業名</w:t>
            </w:r>
          </w:p>
        </w:tc>
        <w:tc>
          <w:tcPr>
            <w:tcW w:w="6300" w:type="dxa"/>
            <w:shd w:val="clear" w:color="auto" w:themeFill="accent6" w:themeFillTint="33" w:themeFillShade="FF"/>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内容</w:t>
            </w:r>
          </w:p>
        </w:tc>
        <w:tc>
          <w:tcPr>
            <w:tcW w:w="1680" w:type="dxa"/>
            <w:shd w:val="clear" w:color="auto" w:themeFill="accent6" w:themeFillTint="33" w:themeFillShade="FF"/>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給付費単価</w:t>
            </w:r>
          </w:p>
        </w:tc>
      </w:tr>
      <w:tr>
        <w:trPr>
          <w:trHeight w:val="1278" w:hRule="atLeast"/>
        </w:trPr>
        <w:tc>
          <w:tcPr>
            <w:tcW w:w="1538"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個別避難計画の作成</w:t>
            </w:r>
          </w:p>
        </w:tc>
        <w:tc>
          <w:tcPr>
            <w:tcW w:w="6300" w:type="dxa"/>
            <w:vAlign w:val="center"/>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　緊急連絡先、避難場所、実際に避難支援していただく方（避難支援等実施者）、避難に際し必要な支援などを記載する「個別避難計画」を作成する。</w:t>
            </w:r>
          </w:p>
        </w:tc>
        <w:tc>
          <w:tcPr>
            <w:tcW w:w="1680" w:type="dxa"/>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3,000</w:t>
            </w:r>
            <w:r>
              <w:rPr>
                <w:rFonts w:hint="eastAsia" w:ascii="BIZ UDゴシック" w:hAnsi="BIZ UDゴシック" w:eastAsia="BIZ UDゴシック"/>
                <w:sz w:val="24"/>
              </w:rPr>
              <w:t>円</w:t>
            </w:r>
            <w:r>
              <w:rPr>
                <w:rFonts w:hint="eastAsia" w:ascii="BIZ UDゴシック" w:hAnsi="BIZ UDゴシック" w:eastAsia="BIZ UDゴシック"/>
                <w:sz w:val="24"/>
              </w:rPr>
              <w:t>/</w:t>
            </w:r>
            <w:r>
              <w:rPr>
                <w:rFonts w:hint="eastAsia" w:ascii="BIZ UDゴシック" w:hAnsi="BIZ UDゴシック" w:eastAsia="BIZ UDゴシック"/>
                <w:sz w:val="24"/>
              </w:rPr>
              <w:t>人</w:t>
            </w:r>
          </w:p>
        </w:tc>
      </w:tr>
      <w:tr>
        <w:trPr>
          <w:trHeight w:val="2750" w:hRule="atLeast"/>
        </w:trPr>
        <w:tc>
          <w:tcPr>
            <w:tcW w:w="1538"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個別ケース会議出席</w:t>
            </w:r>
          </w:p>
        </w:tc>
        <w:tc>
          <w:tcPr>
            <w:tcW w:w="6300" w:type="dxa"/>
            <w:vAlign w:val="center"/>
          </w:tcPr>
          <w:p>
            <w:pPr>
              <w:pStyle w:val="0"/>
              <w:widowControl w:val="0"/>
              <w:ind w:left="0" w:leftChars="0" w:right="0" w:rightChars="0" w:firstLine="240" w:firstLineChars="100"/>
              <w:jc w:val="both"/>
              <w:rPr>
                <w:rFonts w:hint="eastAsia" w:ascii="BIZ UDゴシック" w:hAnsi="BIZ UDゴシック" w:eastAsia="BIZ UDゴシック"/>
                <w:sz w:val="24"/>
              </w:rPr>
            </w:pPr>
            <w:r>
              <w:rPr>
                <w:rFonts w:hint="eastAsia" w:ascii="BIZ UDゴシック" w:hAnsi="BIZ UDゴシック" w:eastAsia="BIZ UDゴシック"/>
                <w:sz w:val="24"/>
              </w:rPr>
              <w:t>避難支援等実施者が近隣にいないなど福祉専門職及び本人・家族等だけで個別避難計画を作成できない場合、個別ケース会議を開催し、必要な支援、避難方法等を協議、検討し、その結果を個別避難計画に反映する。</w:t>
            </w:r>
          </w:p>
          <w:p>
            <w:pPr>
              <w:pStyle w:val="21"/>
              <w:widowControl w:val="0"/>
              <w:numPr>
                <w:ilvl w:val="0"/>
                <w:numId w:val="1"/>
              </w:numPr>
              <w:ind w:leftChars="0" w:right="0" w:rightChars="0" w:firstLineChars="0"/>
              <w:jc w:val="both"/>
              <w:rPr>
                <w:rFonts w:hint="eastAsia" w:ascii="BIZ UDゴシック" w:hAnsi="BIZ UDゴシック" w:eastAsia="BIZ UDゴシック"/>
                <w:sz w:val="24"/>
              </w:rPr>
            </w:pPr>
            <w:r>
              <w:rPr>
                <w:rFonts w:hint="eastAsia" w:ascii="BIZ UDゴシック" w:hAnsi="BIZ UDゴシック" w:eastAsia="BIZ UDゴシック"/>
                <w:sz w:val="24"/>
              </w:rPr>
              <w:t>必要に応じて開催となりますので、個別ケース会議の開催が必要な場合には、担当課までご連絡をお願いします。</w:t>
            </w:r>
          </w:p>
        </w:tc>
        <w:tc>
          <w:tcPr>
            <w:tcW w:w="1680"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3,500</w:t>
            </w:r>
            <w:r>
              <w:rPr>
                <w:rFonts w:hint="eastAsia" w:ascii="BIZ UDゴシック" w:hAnsi="BIZ UDゴシック" w:eastAsia="BIZ UDゴシック"/>
                <w:sz w:val="24"/>
              </w:rPr>
              <w:t>円</w:t>
            </w:r>
            <w:r>
              <w:rPr>
                <w:rFonts w:hint="eastAsia" w:ascii="BIZ UDゴシック" w:hAnsi="BIZ UDゴシック" w:eastAsia="BIZ UDゴシック"/>
                <w:sz w:val="24"/>
              </w:rPr>
              <w:t>/</w:t>
            </w:r>
            <w:r>
              <w:rPr>
                <w:rFonts w:hint="eastAsia" w:ascii="BIZ UDゴシック" w:hAnsi="BIZ UDゴシック" w:eastAsia="BIZ UDゴシック"/>
                <w:sz w:val="24"/>
              </w:rPr>
              <w:t>日</w:t>
            </w:r>
          </w:p>
        </w:tc>
      </w:tr>
      <w:tr>
        <w:trPr>
          <w:trHeight w:val="1248" w:hRule="atLeast"/>
        </w:trPr>
        <w:tc>
          <w:tcPr>
            <w:tcW w:w="1538"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個別避難計画の検証（避難訓練等）</w:t>
            </w:r>
          </w:p>
        </w:tc>
        <w:tc>
          <w:tcPr>
            <w:tcW w:w="6300" w:type="dxa"/>
            <w:vAlign w:val="center"/>
          </w:tcPr>
          <w:p>
            <w:pPr>
              <w:pStyle w:val="0"/>
              <w:widowControl w:val="0"/>
              <w:ind w:firstLine="240" w:firstLineChars="100"/>
              <w:jc w:val="both"/>
              <w:rPr>
                <w:rFonts w:hint="eastAsia" w:ascii="BIZ UDゴシック" w:hAnsi="BIZ UDゴシック" w:eastAsia="BIZ UDゴシック"/>
                <w:sz w:val="24"/>
              </w:rPr>
            </w:pPr>
            <w:r>
              <w:rPr>
                <w:rFonts w:hint="eastAsia" w:ascii="BIZ UDゴシック" w:hAnsi="BIZ UDゴシック" w:eastAsia="BIZ UDゴシック"/>
                <w:sz w:val="24"/>
              </w:rPr>
              <w:t>作成した個別避難計画計画の実効性を検証するため、実際に避難経路の確認や避難方法等を確認する。</w:t>
            </w:r>
          </w:p>
          <w:p>
            <w:pPr>
              <w:pStyle w:val="0"/>
              <w:widowControl w:val="0"/>
              <w:ind w:firstLine="240" w:firstLineChars="100"/>
              <w:jc w:val="both"/>
              <w:rPr>
                <w:rFonts w:hint="eastAsia" w:ascii="BIZ UDゴシック" w:hAnsi="BIZ UDゴシック" w:eastAsia="BIZ UDゴシック"/>
                <w:sz w:val="24"/>
              </w:rPr>
            </w:pPr>
            <w:r>
              <w:rPr>
                <w:rFonts w:hint="eastAsia" w:ascii="BIZ UDゴシック" w:hAnsi="BIZ UDゴシック" w:eastAsia="BIZ UDゴシック"/>
                <w:sz w:val="24"/>
              </w:rPr>
              <w:t>検証後、課題を話し合い、必要に応じて計画を見直す。</w:t>
            </w:r>
          </w:p>
        </w:tc>
        <w:tc>
          <w:tcPr>
            <w:tcW w:w="1680" w:type="dxa"/>
            <w:vAlign w:val="center"/>
          </w:tcPr>
          <w:p>
            <w:pPr>
              <w:pStyle w:val="0"/>
              <w:jc w:val="both"/>
              <w:rPr>
                <w:rFonts w:hint="default" w:ascii="BIZ UDゴシック" w:hAnsi="BIZ UDゴシック" w:eastAsia="BIZ UDゴシック"/>
                <w:sz w:val="24"/>
              </w:rPr>
            </w:pPr>
            <w:r>
              <w:rPr>
                <w:rFonts w:hint="eastAsia" w:ascii="BIZ UDゴシック" w:hAnsi="BIZ UDゴシック" w:eastAsia="BIZ UDゴシック"/>
                <w:sz w:val="24"/>
              </w:rPr>
              <w:t>2,100</w:t>
            </w:r>
            <w:r>
              <w:rPr>
                <w:rFonts w:hint="eastAsia" w:ascii="BIZ UDゴシック" w:hAnsi="BIZ UDゴシック" w:eastAsia="BIZ UDゴシック"/>
                <w:sz w:val="24"/>
              </w:rPr>
              <w:t>円</w:t>
            </w:r>
            <w:r>
              <w:rPr>
                <w:rFonts w:hint="eastAsia" w:ascii="BIZ UDゴシック" w:hAnsi="BIZ UDゴシック" w:eastAsia="BIZ UDゴシック"/>
                <w:sz w:val="24"/>
              </w:rPr>
              <w:t>/</w:t>
            </w:r>
            <w:r>
              <w:rPr>
                <w:rFonts w:hint="eastAsia" w:ascii="BIZ UDゴシック" w:hAnsi="BIZ UDゴシック" w:eastAsia="BIZ UDゴシック"/>
                <w:sz w:val="24"/>
              </w:rPr>
              <w:t>時間</w:t>
            </w:r>
          </w:p>
        </w:tc>
      </w:tr>
    </w:tbl>
    <w:p>
      <w:pPr>
        <w:pStyle w:val="0"/>
        <w:spacing w:line="240" w:lineRule="auto"/>
        <w:ind w:left="0" w:leftChars="0" w:firstLine="0" w:firstLineChars="0"/>
        <w:jc w:val="left"/>
        <w:rPr>
          <w:rFonts w:hint="default" w:ascii="BIZ UDゴシック" w:hAnsi="BIZ UDゴシック" w:eastAsia="BIZ UDゴシック"/>
          <w:sz w:val="24"/>
        </w:rPr>
      </w:pPr>
      <w:r>
        <w:rPr>
          <w:rFonts w:hint="eastAsia" w:ascii="BIZ UDゴシック" w:hAnsi="BIZ UDゴシック" w:eastAsia="BIZ UDゴシック"/>
          <w:color w:val="FF0000"/>
          <w:sz w:val="24"/>
        </w:rPr>
        <w:t>　※伊勢市地域生活支援拠点の機能を担う事業所以外でも請求いただけます。</w:t>
      </w:r>
    </w:p>
    <w:p>
      <w:pPr>
        <w:pStyle w:val="0"/>
        <w:spacing w:line="240" w:lineRule="auto"/>
        <w:ind w:left="0" w:leftChars="0" w:firstLine="0" w:firstLineChars="0"/>
        <w:jc w:val="left"/>
        <w:rPr>
          <w:rFonts w:hint="default" w:ascii="BIZ UDゴシック" w:hAnsi="BIZ UDゴシック" w:eastAsia="BIZ UDゴシック"/>
          <w:sz w:val="24"/>
        </w:rPr>
      </w:pPr>
    </w:p>
    <w:p>
      <w:pPr>
        <w:pStyle w:val="0"/>
        <w:spacing w:line="240" w:lineRule="auto"/>
        <w:ind w:left="0" w:leftChars="0" w:firstLine="0" w:firstLineChars="0"/>
        <w:jc w:val="left"/>
        <w:rPr>
          <w:rFonts w:hint="default" w:ascii="BIZ UDゴシック" w:hAnsi="BIZ UDゴシック" w:eastAsia="BIZ UDゴシック"/>
          <w:sz w:val="24"/>
        </w:rPr>
      </w:pPr>
      <w:r>
        <w:rPr>
          <w:rFonts w:hint="eastAsia" w:ascii="BIZ UDゴシック" w:hAnsi="BIZ UDゴシック" w:eastAsia="BIZ UDゴシック"/>
          <w:sz w:val="24"/>
        </w:rPr>
        <w:t>※個別避難計画などの様式は、市ホームページへ掲載しています。</w:t>
      </w:r>
      <w:r>
        <w:rPr>
          <w:rFonts w:hint="eastAsia"/>
        </w:rPr>
        <mc:AlternateContent>
          <mc:Choice Requires="wps">
            <w:drawing>
              <wp:anchor distT="0" distB="0" distL="203200" distR="203200" simplePos="0" relativeHeight="3" behindDoc="0" locked="0" layoutInCell="1" hidden="0" allowOverlap="1">
                <wp:simplePos x="0" y="0"/>
                <wp:positionH relativeFrom="column">
                  <wp:posOffset>288290</wp:posOffset>
                </wp:positionH>
                <wp:positionV relativeFrom="paragraph">
                  <wp:posOffset>232410</wp:posOffset>
                </wp:positionV>
                <wp:extent cx="1295400" cy="2952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295400" cy="2952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伊勢市　避難行動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3pt;mso-position-vertical-relative:text;mso-position-horizontal-relative:text;position:absolute;height:23.25pt;mso-wrap-distance-top:0pt;width:102pt;mso-wrap-distance-left:16pt;margin-left:22.7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伊勢市　避難行動</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1571625</wp:posOffset>
                </wp:positionH>
                <wp:positionV relativeFrom="paragraph">
                  <wp:posOffset>232410</wp:posOffset>
                </wp:positionV>
                <wp:extent cx="771525" cy="2952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771525" cy="2952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Pゴシック" w:hAnsi="BIZ UDPゴシック" w:eastAsia="BIZ UDPゴシック"/>
                                <w:b w:val="1"/>
                              </w:rPr>
                            </w:pPr>
                            <w:r>
                              <w:rPr>
                                <w:rFonts w:hint="eastAsia" w:ascii="BIZ UDPゴシック" w:hAnsi="BIZ UDPゴシック" w:eastAsia="BIZ UDPゴシック"/>
                                <w:b w:val="1"/>
                              </w:rPr>
                              <w:t>検索</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3pt;mso-position-vertical-relative:text;mso-position-horizontal-relative:text;position:absolute;height:23.25pt;mso-wrap-distance-top:0pt;width:60.75pt;mso-wrap-distance-left:16pt;margin-left:123.7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BIZ UDPゴシック" w:hAnsi="BIZ UDPゴシック" w:eastAsia="BIZ UDPゴシック"/>
                          <w:b w:val="1"/>
                        </w:rPr>
                      </w:pPr>
                      <w:r>
                        <w:rPr>
                          <w:rFonts w:hint="eastAsia" w:ascii="BIZ UDPゴシック" w:hAnsi="BIZ UDPゴシック" w:eastAsia="BIZ UDPゴシック"/>
                          <w:b w:val="1"/>
                        </w:rPr>
                        <w:t>検索</w:t>
                      </w:r>
                    </w:p>
                  </w:txbxContent>
                </v:textbox>
                <v:imagedata o:title=""/>
                <w10:wrap type="none" anchorx="text" anchory="text"/>
              </v:shape>
            </w:pict>
          </mc:Fallback>
        </mc:AlternateContent>
      </w:r>
    </w:p>
    <w:p>
      <w:pPr>
        <w:pStyle w:val="0"/>
        <w:spacing w:line="240" w:lineRule="auto"/>
        <w:ind w:left="0" w:leftChars="0" w:firstLine="0" w:firstLineChars="0"/>
        <w:jc w:val="left"/>
        <w:rPr>
          <w:rFonts w:hint="default" w:ascii="BIZ UDゴシック" w:hAnsi="BIZ UDゴシック" w:eastAsia="BIZ UDゴシック"/>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2205990</wp:posOffset>
                </wp:positionH>
                <wp:positionV relativeFrom="paragraph">
                  <wp:posOffset>102235</wp:posOffset>
                </wp:positionV>
                <wp:extent cx="257175" cy="314325"/>
                <wp:effectExtent l="0" t="0" r="48895" b="17145"/>
                <wp:wrapNone/>
                <wp:docPr id="1029" name="オブジェクト 0"/>
                <a:graphic xmlns:a="http://schemas.openxmlformats.org/drawingml/2006/main">
                  <a:graphicData uri="http://schemas.microsoft.com/office/word/2010/wordprocessingShape">
                    <wps:wsp>
                      <wps:cNvPr id="1029" name="オブジェクト 0"/>
                      <wps:cNvSpPr/>
                      <wps:spPr>
                        <a:xfrm rot="19320000">
                          <a:off x="0" y="0"/>
                          <a:ext cx="257175" cy="3143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8.0500000000000007pt;mso-position-vertical-relative:text;mso-position-horizontal-relative:text;position:absolute;height:24.75pt;mso-wrap-distance-top:0pt;width:20.25pt;mso-wrap-distance-left:16pt;margin-left:173.7pt;z-index:5;rotation:322;" o:spid="_x0000_s1029" o:allowincell="t" o:allowoverlap="t" filled="t" fillcolor="#4472c4 [3204]" stroked="t" strokecolor="#32528f" strokeweight="1pt" o:spt="68" type="#_x0000_t68"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g">
            <w:drawing>
              <wp:anchor distT="0" distB="0" distL="114300" distR="114300" simplePos="0" relativeHeight="6" behindDoc="0" locked="0" layoutInCell="1" hidden="0" allowOverlap="1">
                <wp:simplePos x="0" y="0"/>
                <wp:positionH relativeFrom="column">
                  <wp:posOffset>4391025</wp:posOffset>
                </wp:positionH>
                <wp:positionV relativeFrom="paragraph">
                  <wp:posOffset>187960</wp:posOffset>
                </wp:positionV>
                <wp:extent cx="1649095" cy="1383665"/>
                <wp:effectExtent l="0" t="0" r="0" b="0"/>
                <wp:wrapNone/>
                <wp:docPr id="1030" name="オブジェクト 0"/>
                <a:graphic xmlns:a="http://schemas.openxmlformats.org/drawingml/2006/main">
                  <a:graphicData uri="http://schemas.microsoft.com/office/word/2010/wordprocessingGroup">
                    <wpg:wgp>
                      <wpg:cNvGrpSpPr/>
                      <wpg:grpSpPr>
                        <a:xfrm>
                          <a:off x="0" y="0"/>
                          <a:ext cx="1649095" cy="1383665"/>
                          <a:chOff x="0" y="0"/>
                          <a:chExt cx="3732019" cy="2746595"/>
                        </a:xfrm>
                      </wpg:grpSpPr>
                      <pic:pic xmlns:pic="http://schemas.openxmlformats.org/drawingml/2006/picture">
                        <pic:nvPicPr>
                          <pic:cNvPr id="1031" name="図 50"/>
                          <pic:cNvPicPr>
                            <a:picLocks noChangeAspect="1"/>
                          </pic:cNvPicPr>
                        </pic:nvPicPr>
                        <pic:blipFill>
                          <a:blip r:embed="rId7"/>
                          <a:stretch>
                            <a:fillRect/>
                          </a:stretch>
                        </pic:blipFill>
                        <pic:spPr>
                          <a:xfrm rot="10800000" flipV="1">
                            <a:off x="2144994" y="102550"/>
                            <a:ext cx="586740" cy="800100"/>
                          </a:xfrm>
                          <a:prstGeom prst="rect">
                            <a:avLst/>
                          </a:prstGeom>
                        </pic:spPr>
                      </pic:pic>
                      <pic:pic xmlns:pic="http://schemas.openxmlformats.org/drawingml/2006/picture">
                        <pic:nvPicPr>
                          <pic:cNvPr id="1032" name="図 51"/>
                          <pic:cNvPicPr>
                            <a:picLocks noChangeAspect="1"/>
                          </pic:cNvPicPr>
                        </pic:nvPicPr>
                        <pic:blipFill>
                          <a:blip r:embed="rId8"/>
                          <a:stretch>
                            <a:fillRect/>
                          </a:stretch>
                        </pic:blipFill>
                        <pic:spPr>
                          <a:xfrm>
                            <a:off x="0" y="0"/>
                            <a:ext cx="1524000" cy="1310640"/>
                          </a:xfrm>
                          <a:prstGeom prst="rect">
                            <a:avLst/>
                          </a:prstGeom>
                        </pic:spPr>
                      </pic:pic>
                      <pic:pic xmlns:pic="http://schemas.openxmlformats.org/drawingml/2006/picture">
                        <pic:nvPicPr>
                          <pic:cNvPr id="1033" name="図 52"/>
                          <pic:cNvPicPr>
                            <a:picLocks noChangeAspect="1"/>
                          </pic:cNvPicPr>
                        </pic:nvPicPr>
                        <pic:blipFill>
                          <a:blip r:embed="rId9"/>
                          <a:stretch>
                            <a:fillRect/>
                          </a:stretch>
                        </pic:blipFill>
                        <pic:spPr>
                          <a:xfrm>
                            <a:off x="1179319" y="640935"/>
                            <a:ext cx="2552700" cy="2105660"/>
                          </a:xfrm>
                          <a:prstGeom prst="rect">
                            <a:avLst/>
                          </a:prstGeom>
                        </pic:spPr>
                      </pic:pic>
                      <pic:pic xmlns:pic="http://schemas.openxmlformats.org/drawingml/2006/picture">
                        <pic:nvPicPr>
                          <pic:cNvPr id="1034" name="図 53"/>
                          <pic:cNvPicPr>
                            <a:picLocks noChangeAspect="1"/>
                          </pic:cNvPicPr>
                        </pic:nvPicPr>
                        <pic:blipFill>
                          <a:blip r:embed="rId10"/>
                          <a:stretch>
                            <a:fillRect/>
                          </a:stretch>
                        </pic:blipFill>
                        <pic:spPr>
                          <a:xfrm rot="10800000" flipV="1">
                            <a:off x="1521151" y="188008"/>
                            <a:ext cx="685800" cy="934720"/>
                          </a:xfrm>
                          <a:prstGeom prst="rect">
                            <a:avLst/>
                          </a:prstGeom>
                        </pic:spPr>
                      </pic:pic>
                      <pic:pic xmlns:pic="http://schemas.openxmlformats.org/drawingml/2006/picture">
                        <pic:nvPicPr>
                          <pic:cNvPr id="1035" name="図 54"/>
                          <pic:cNvPicPr>
                            <a:picLocks noChangeAspect="1"/>
                          </pic:cNvPicPr>
                        </pic:nvPicPr>
                        <pic:blipFill>
                          <a:blip r:embed="rId10"/>
                          <a:stretch>
                            <a:fillRect/>
                          </a:stretch>
                        </pic:blipFill>
                        <pic:spPr>
                          <a:xfrm rot="10800000" flipV="1">
                            <a:off x="2726108" y="94004"/>
                            <a:ext cx="685800" cy="934720"/>
                          </a:xfrm>
                          <a:prstGeom prst="rect">
                            <a:avLst/>
                          </a:prstGeom>
                        </pic:spPr>
                      </pic:pic>
                    </wpg:wgp>
                  </a:graphicData>
                </a:graphic>
              </wp:anchor>
            </w:drawing>
          </mc:Choice>
          <mc:Fallback>
            <w:pict>
              <v:group id="オブジェクト 0" style="mso-wrap-distance-right:9pt;mso-wrap-distance-bottom:0pt;margin-top:14.8pt;mso-position-vertical-relative:text;mso-position-horizontal-relative:text;position:absolute;height:108.95pt;mso-wrap-distance-top:0pt;width:129.85pt;mso-wrap-distance-left:9pt;margin-left:345.75pt;z-index:6;" coordsize="3732019,2746595" coordorigin="0,0" o:spid="_x0000_s103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0" style="height:800100;width:586740;flip:y;top:102550;left:2144994;position:absolute;rotation:-180;" o:spid="_x0000_s1031" filled="f" stroked="f" o:spt="75" type="#_x0000_t75">
                  <v:fill/>
                  <v:imagedata o:title="" r:id="rId7"/>
                  <w10:wrap type="none" anchorx="text" anchory="text"/>
                </v:shape>
                <v:shape id="図 51" style="height:1310640;width:1524000;top:0;left:0;position:absolute;" o:spid="_x0000_s1032" filled="f" stroked="f" o:spt="75" type="#_x0000_t75">
                  <v:fill/>
                  <v:imagedata o:title="" r:id="rId8"/>
                  <w10:wrap type="none" anchorx="text" anchory="text"/>
                </v:shape>
                <v:shape id="図 52" style="height:2105660;width:2552700;top:640935;left:1179319;position:absolute;" o:spid="_x0000_s1033" filled="f" stroked="f" o:spt="75" type="#_x0000_t75">
                  <v:fill/>
                  <v:imagedata o:title="" r:id="rId9"/>
                  <w10:wrap type="none" anchorx="text" anchory="text"/>
                </v:shape>
                <v:shape id="図 53" style="height:934720;width:685800;flip:y;top:188008;left:1521151;position:absolute;rotation:-180;" o:spid="_x0000_s1034" filled="f" stroked="f" o:spt="75" type="#_x0000_t75">
                  <v:fill/>
                  <v:imagedata o:title="" r:id="rId10"/>
                  <w10:wrap type="none" anchorx="text" anchory="text"/>
                </v:shape>
                <v:shape id="図 54" style="height:934720;width:685800;flip:y;top:94004;left:2726108;position:absolute;rotation:-180;" o:spid="_x0000_s1035" filled="f" stroked="f" o:spt="75" type="#_x0000_t75">
                  <v:fill/>
                  <v:imagedata o:title="" r:id="rId10"/>
                  <w10:wrap type="none" anchorx="text" anchory="text"/>
                </v:shape>
                <w10:wrap type="none" anchorx="text" anchory="text"/>
              </v:group>
            </w:pict>
          </mc:Fallback>
        </mc:AlternateContent>
      </w:r>
      <w:r>
        <w:rPr>
          <w:rFonts w:hint="eastAsia" w:ascii="BIZ UDゴシック" w:hAnsi="BIZ UDゴシック" w:eastAsia="BIZ UDゴシック"/>
          <w:sz w:val="24"/>
        </w:rPr>
        <w:t>　</w:t>
      </w:r>
    </w:p>
    <w:p>
      <w:pPr>
        <w:pStyle w:val="0"/>
        <w:spacing w:line="240" w:lineRule="auto"/>
        <w:ind w:left="0" w:leftChars="0" w:firstLine="0" w:firstLineChars="0"/>
        <w:jc w:val="left"/>
        <w:rPr>
          <w:rFonts w:hint="default" w:ascii="BIZ UDゴシック" w:hAnsi="BIZ UDゴシック" w:eastAsia="BIZ UDゴシック"/>
          <w:sz w:val="24"/>
        </w:rPr>
      </w:pPr>
    </w:p>
    <w:p>
      <w:pPr>
        <w:pStyle w:val="0"/>
        <w:spacing w:line="240" w:lineRule="auto"/>
        <w:ind w:left="0" w:leftChars="0" w:firstLine="0" w:firstLineChars="0"/>
        <w:jc w:val="left"/>
        <w:rPr>
          <w:rFonts w:hint="default" w:ascii="BIZ UDゴシック" w:hAnsi="BIZ UDゴシック" w:eastAsia="BIZ UDゴシック"/>
          <w:sz w:val="24"/>
        </w:rPr>
      </w:pPr>
    </w:p>
    <w:p>
      <w:pPr>
        <w:pStyle w:val="0"/>
        <w:spacing w:line="240" w:lineRule="auto"/>
        <w:ind w:left="0" w:leftChars="0" w:firstLine="0" w:firstLineChars="0"/>
        <w:jc w:val="left"/>
        <w:rPr>
          <w:rFonts w:hint="default" w:ascii="BIZ UDゴシック" w:hAnsi="BIZ UDゴシック" w:eastAsia="BIZ UDゴシック"/>
          <w:sz w:val="24"/>
        </w:rPr>
      </w:pPr>
    </w:p>
    <w:sectPr>
      <w:pgSz w:w="11906" w:h="16838"/>
      <w:pgMar w:top="1417" w:right="1134" w:bottom="1417" w:left="1134" w:header="851" w:footer="992" w:gutter="0"/>
      <w:cols w:space="720"/>
      <w:textDirection w:val="lrTb"/>
      <w:docGrid w:type="line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91F48E8"/>
    <w:lvl w:ilvl="0" w:tplc="BB700DF4">
      <w:numFmt w:val="bullet"/>
      <w:lvlText w:val="※"/>
      <w:lvlJc w:val="left"/>
      <w:pPr>
        <w:ind w:left="420" w:hanging="420"/>
      </w:pPr>
      <w:rPr>
        <w:rFonts w:hint="eastAsia" w:ascii="ＭＳ 明朝" w:hAnsi="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8167E4E"/>
    <w:lvl w:ilvl="0" w:tplc="04090011">
      <w:start w:val="1"/>
      <w:numFmt w:val="decimalEnclosedCircle"/>
      <w:lvlText w:val="%1"/>
      <w:lvlJc w:val="left"/>
      <w:pPr>
        <w:ind w:left="682" w:hanging="440"/>
      </w:pPr>
    </w:lvl>
    <w:lvl w:ilvl="1" w:tplc="04090017">
      <w:start w:val="1"/>
      <w:numFmt w:val="aiueoFullWidth"/>
      <w:lvlText w:val="(%2)"/>
      <w:lvlJc w:val="left"/>
      <w:pPr>
        <w:ind w:left="1122" w:hanging="440"/>
      </w:pPr>
    </w:lvl>
    <w:lvl w:ilvl="2" w:tplc="04090011">
      <w:start w:val="1"/>
      <w:numFmt w:val="decimalEnclosedCircle"/>
      <w:lvlText w:val="%3"/>
      <w:lvlJc w:val="left"/>
      <w:pPr>
        <w:ind w:left="1562" w:hanging="440"/>
      </w:pPr>
    </w:lvl>
    <w:lvl w:ilvl="3" w:tplc="0409000F">
      <w:start w:val="1"/>
      <w:numFmt w:val="decimal"/>
      <w:lvlText w:val="%4."/>
      <w:lvlJc w:val="left"/>
      <w:pPr>
        <w:ind w:left="2002" w:hanging="440"/>
      </w:pPr>
    </w:lvl>
    <w:lvl w:ilvl="4" w:tplc="04090017">
      <w:start w:val="1"/>
      <w:numFmt w:val="aiueoFullWidth"/>
      <w:lvlText w:val="(%5)"/>
      <w:lvlJc w:val="left"/>
      <w:pPr>
        <w:ind w:left="2442" w:hanging="440"/>
      </w:pPr>
    </w:lvl>
    <w:lvl w:ilvl="5" w:tplc="04090011">
      <w:start w:val="1"/>
      <w:numFmt w:val="decimalEnclosedCircle"/>
      <w:lvlText w:val="%6"/>
      <w:lvlJc w:val="left"/>
      <w:pPr>
        <w:ind w:left="2882" w:hanging="440"/>
      </w:pPr>
    </w:lvl>
    <w:lvl w:ilvl="6" w:tplc="0409000F">
      <w:start w:val="1"/>
      <w:numFmt w:val="decimal"/>
      <w:lvlText w:val="%7."/>
      <w:lvlJc w:val="left"/>
      <w:pPr>
        <w:ind w:left="3322" w:hanging="440"/>
      </w:pPr>
    </w:lvl>
    <w:lvl w:ilvl="7" w:tplc="04090017">
      <w:start w:val="1"/>
      <w:numFmt w:val="aiueoFullWidth"/>
      <w:lvlText w:val="(%8)"/>
      <w:lvlJc w:val="left"/>
      <w:pPr>
        <w:ind w:left="3762" w:hanging="440"/>
      </w:pPr>
    </w:lvl>
    <w:lvl w:ilvl="8" w:tplc="04090011">
      <w:start w:val="1"/>
      <w:numFmt w:val="decimalEnclosedCircle"/>
      <w:lvlText w:val="%9"/>
      <w:lvlJc w:val="left"/>
      <w:pPr>
        <w:ind w:left="4202"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375</TotalTime>
  <Pages>2</Pages>
  <Words>13</Words>
  <Characters>1481</Characters>
  <Application>JUST Note</Application>
  <Lines>108</Lines>
  <Paragraphs>51</Paragraphs>
  <CharactersWithSpaces>1490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修司</dc:creator>
  <cp:lastModifiedBy>奥野 修司</cp:lastModifiedBy>
  <cp:lastPrinted>2024-04-23T02:43:48Z</cp:lastPrinted>
  <dcterms:created xsi:type="dcterms:W3CDTF">2024-04-20T14:13:00Z</dcterms:created>
  <dcterms:modified xsi:type="dcterms:W3CDTF">2024-04-26T02:30:20Z</dcterms:modified>
  <cp:revision>2</cp:revision>
</cp:coreProperties>
</file>