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F3" w:rsidRDefault="0039216E">
      <w:pPr>
        <w:jc w:val="center"/>
        <w:rPr>
          <w:rFonts w:ascii="ＭＳ ゴシック" w:eastAsia="ＭＳ ゴシック" w:hAnsi="ＭＳ ゴシック"/>
          <w:b/>
          <w:color w:val="528034" w:themeColor="accent6" w:themeShade="BD"/>
          <w:sz w:val="56"/>
          <w14:shadow w14:blurRad="63500" w14:dist="50800" w14:dir="13500000" w14:sx="0" w14:sy="0" w14:kx="0" w14:ky="0" w14:algn="none">
            <w14:schemeClr w14:val="accent6">
              <w14:lumMod w14:val="50000"/>
            </w14:scheme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ＭＳ ゴシック" w:eastAsia="ＭＳ ゴシック" w:hAnsi="ＭＳ ゴシック" w:hint="eastAsia"/>
          <w:b/>
          <w:color w:val="528034" w:themeColor="accent6" w:themeShade="BD"/>
          <w:sz w:val="56"/>
          <w14:shadow w14:blurRad="63500" w14:dist="50800" w14:dir="13500000" w14:sx="0" w14:sy="0" w14:kx="0" w14:ky="0" w14:algn="none">
            <w14:schemeClr w14:val="accent6">
              <w14:lumMod w14:val="50000"/>
            </w14:scheme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過誤調整手続の流れ</w:t>
      </w:r>
    </w:p>
    <w:p w:rsidR="001A4CF3" w:rsidRDefault="001A4CF3">
      <w:pPr>
        <w:rPr>
          <w:rFonts w:ascii="ＭＳ ゴシック" w:eastAsia="ＭＳ ゴシック" w:hAnsi="ＭＳ ゴシック"/>
        </w:rPr>
      </w:pPr>
    </w:p>
    <w:p w:rsidR="001A4CF3" w:rsidRDefault="0039216E">
      <w:pPr>
        <w:rPr>
          <w:rFonts w:ascii="AR Pゴシック体S" w:eastAsia="AR Pゴシック体S" w:hAnsi="AR Pゴシック体S"/>
          <w:color w:val="548235" w:themeColor="accent6" w:themeShade="C0"/>
          <w:sz w:val="32"/>
        </w:rPr>
      </w:pPr>
      <w:r>
        <w:rPr>
          <w:rFonts w:ascii="AR Pゴシック体S" w:eastAsia="AR Pゴシック体S" w:hAnsi="AR Pゴシック体S" w:hint="eastAsia"/>
          <w:color w:val="548235" w:themeColor="accent6" w:themeShade="C0"/>
          <w:sz w:val="32"/>
        </w:rPr>
        <w:t>１　過誤調整の実施の指導</w:t>
      </w:r>
      <w:r>
        <w:rPr>
          <w:rFonts w:ascii="ＭＳ ゴシック" w:eastAsia="ＭＳ ゴシック" w:hAnsi="ＭＳ ゴシック" w:hint="eastAsia"/>
          <w:sz w:val="32"/>
        </w:rPr>
        <w:t>【市→事業者】</w:t>
      </w:r>
    </w:p>
    <w:p w:rsidR="001A4CF3" w:rsidRDefault="003921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市は、運営指導等の結果通知で、事業者に過誤調整の実施を指導</w:t>
      </w:r>
    </w:p>
    <w:p w:rsidR="001A4CF3" w:rsidRDefault="001A4CF3">
      <w:pPr>
        <w:rPr>
          <w:rFonts w:ascii="ＭＳ ゴシック" w:eastAsia="ＭＳ ゴシック" w:hAnsi="ＭＳ ゴシック"/>
        </w:rPr>
      </w:pPr>
    </w:p>
    <w:p w:rsidR="001A4CF3" w:rsidRDefault="0039216E">
      <w:pPr>
        <w:rPr>
          <w:rFonts w:ascii="AR Pゴシック体S" w:eastAsia="AR Pゴシック体S" w:hAnsi="AR Pゴシック体S"/>
          <w:color w:val="548235" w:themeColor="accent6" w:themeShade="C0"/>
          <w:sz w:val="32"/>
        </w:rPr>
      </w:pPr>
      <w:r>
        <w:rPr>
          <w:rFonts w:ascii="AR Pゴシック体S" w:eastAsia="AR Pゴシック体S" w:hAnsi="AR Pゴシック体S" w:hint="eastAsia"/>
          <w:color w:val="548235" w:themeColor="accent6" w:themeShade="C0"/>
          <w:sz w:val="32"/>
        </w:rPr>
        <w:t>２　過誤調整の申立て</w:t>
      </w:r>
      <w:r>
        <w:rPr>
          <w:rFonts w:ascii="ＭＳ ゴシック" w:eastAsia="ＭＳ ゴシック" w:hAnsi="ＭＳ ゴシック" w:hint="eastAsia"/>
          <w:sz w:val="32"/>
        </w:rPr>
        <w:t>【事業者→市】</w:t>
      </w:r>
    </w:p>
    <w:p w:rsidR="001A4CF3" w:rsidRDefault="003921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事業者は、下記の（１）と（２）のいずれかの方法で市に過誤調整を申立てる</w:t>
      </w:r>
    </w:p>
    <w:p w:rsidR="001A4CF3" w:rsidRDefault="003921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</w:t>
      </w:r>
      <w:r>
        <w:rPr>
          <w:rFonts w:ascii="ＭＳ ゴシック" w:eastAsia="ＭＳ ゴシック" w:hAnsi="ＭＳ ゴシック" w:hint="eastAsia"/>
        </w:rPr>
        <w:t>）通常過誤の場合</w:t>
      </w:r>
    </w:p>
    <w:p w:rsidR="001A4CF3" w:rsidRDefault="003921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「介護給付費明細書過誤返戻依頼書」を</w:t>
      </w:r>
      <w:r>
        <w:rPr>
          <w:rFonts w:ascii="ＭＳ ゴシック" w:eastAsia="ＭＳ ゴシック" w:hAnsi="ＭＳ ゴシック" w:hint="eastAsia"/>
          <w:highlight w:val="cyan"/>
        </w:rPr>
        <w:t>介護保険課介護給付係へ</w:t>
      </w:r>
      <w:r>
        <w:rPr>
          <w:rFonts w:ascii="ＭＳ ゴシック" w:eastAsia="ＭＳ ゴシック" w:hAnsi="ＭＳ ゴシック" w:hint="eastAsia"/>
        </w:rPr>
        <w:t>提出</w:t>
      </w:r>
    </w:p>
    <w:p w:rsidR="001A4CF3" w:rsidRDefault="003921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（２）同月過誤の場合の提出書類</w:t>
      </w:r>
    </w:p>
    <w:p w:rsidR="001A4CF3" w:rsidRDefault="003921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「介護給付費明細書同月過誤返戻依頼書」を</w:t>
      </w:r>
      <w:r>
        <w:rPr>
          <w:rFonts w:ascii="ＭＳ ゴシック" w:eastAsia="ＭＳ ゴシック" w:hAnsi="ＭＳ ゴシック" w:hint="eastAsia"/>
          <w:highlight w:val="cyan"/>
        </w:rPr>
        <w:t>介護保険課介護給付係へ</w:t>
      </w:r>
      <w:r>
        <w:rPr>
          <w:rFonts w:ascii="ＭＳ ゴシック" w:eastAsia="ＭＳ ゴシック" w:hAnsi="ＭＳ ゴシック" w:hint="eastAsia"/>
        </w:rPr>
        <w:t>提出</w:t>
      </w:r>
    </w:p>
    <w:p w:rsidR="001A4CF3" w:rsidRDefault="0039216E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同月過誤を行う場合は、事前に介護給付係（</w:t>
      </w:r>
      <w:r>
        <w:rPr>
          <w:rFonts w:ascii="ＭＳ ゴシック" w:eastAsia="ＭＳ ゴシック" w:hAnsi="ＭＳ ゴシック" w:hint="eastAsia"/>
        </w:rPr>
        <w:t>TEL21-5560</w:t>
      </w:r>
      <w:r>
        <w:rPr>
          <w:rFonts w:ascii="ＭＳ ゴシック" w:eastAsia="ＭＳ ゴシック" w:hAnsi="ＭＳ ゴシック" w:hint="eastAsia"/>
        </w:rPr>
        <w:t>）へ相談してください。</w:t>
      </w:r>
    </w:p>
    <w:p w:rsidR="001A4CF3" w:rsidRDefault="0039216E">
      <w:pPr>
        <w:pStyle w:val="a5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☆必要に応じて、市は事業者に補正等を指導する場合があります。</w:t>
      </w:r>
    </w:p>
    <w:p w:rsidR="001A4CF3" w:rsidRDefault="0039216E">
      <w:pPr>
        <w:pStyle w:val="a5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↓</w:t>
      </w:r>
    </w:p>
    <w:p w:rsidR="001A4CF3" w:rsidRDefault="0039216E">
      <w:pPr>
        <w:pStyle w:val="a5"/>
        <w:ind w:leftChars="0" w:left="0"/>
        <w:rPr>
          <w:rFonts w:ascii="AR Pゴシック体S" w:eastAsia="AR Pゴシック体S" w:hAnsi="AR Pゴシック体S"/>
          <w:color w:val="548235" w:themeColor="accent6" w:themeShade="C0"/>
          <w:sz w:val="32"/>
        </w:rPr>
      </w:pPr>
      <w:r>
        <w:rPr>
          <w:rFonts w:ascii="AR Pゴシック体S" w:eastAsia="AR Pゴシック体S" w:hAnsi="AR Pゴシック体S" w:hint="eastAsia"/>
          <w:color w:val="548235" w:themeColor="accent6" w:themeShade="C0"/>
          <w:sz w:val="32"/>
        </w:rPr>
        <w:t>３　過誤調整の申立てを行った旨の報告</w:t>
      </w:r>
      <w:r>
        <w:rPr>
          <w:rFonts w:ascii="ＭＳ ゴシック" w:eastAsia="ＭＳ ゴシック" w:hAnsi="ＭＳ ゴシック" w:hint="eastAsia"/>
          <w:sz w:val="32"/>
        </w:rPr>
        <w:t>【事業者→市】</w:t>
      </w:r>
    </w:p>
    <w:p w:rsidR="001A4CF3" w:rsidRDefault="0039216E">
      <w:pPr>
        <w:pStyle w:val="a5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事業者は、「改善結果報告書」を</w:t>
      </w:r>
      <w:r w:rsidRPr="0039216E">
        <w:rPr>
          <w:rFonts w:ascii="ＭＳ ゴシック" w:eastAsia="ＭＳ ゴシック" w:hAnsi="ＭＳ ゴシック" w:hint="eastAsia"/>
          <w:highlight w:val="yellow"/>
        </w:rPr>
        <w:t>福祉</w:t>
      </w:r>
      <w:r>
        <w:rPr>
          <w:rFonts w:ascii="ＭＳ ゴシック" w:eastAsia="ＭＳ ゴシック" w:hAnsi="ＭＳ ゴシック" w:hint="eastAsia"/>
          <w:highlight w:val="yellow"/>
        </w:rPr>
        <w:t>監査室事業所</w:t>
      </w:r>
      <w:bookmarkStart w:id="0" w:name="_GoBack"/>
      <w:bookmarkEnd w:id="0"/>
      <w:r>
        <w:rPr>
          <w:rFonts w:ascii="ＭＳ ゴシック" w:eastAsia="ＭＳ ゴシック" w:hAnsi="ＭＳ ゴシック" w:hint="eastAsia"/>
          <w:highlight w:val="yellow"/>
        </w:rPr>
        <w:t>係</w:t>
      </w:r>
      <w:r>
        <w:rPr>
          <w:rFonts w:ascii="ＭＳ ゴシック" w:eastAsia="ＭＳ ゴシック" w:hAnsi="ＭＳ ゴシック" w:hint="eastAsia"/>
          <w:highlight w:val="yellow"/>
        </w:rPr>
        <w:t>へ</w:t>
      </w:r>
      <w:r>
        <w:rPr>
          <w:rFonts w:ascii="ＭＳ ゴシック" w:eastAsia="ＭＳ ゴシック" w:hAnsi="ＭＳ ゴシック" w:hint="eastAsia"/>
        </w:rPr>
        <w:t>提出</w:t>
      </w:r>
    </w:p>
    <w:p w:rsidR="001A4CF3" w:rsidRDefault="0039216E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運営指導等の結果通知を受理した日から２カ月以内に提出</w:t>
      </w:r>
    </w:p>
    <w:p w:rsidR="001A4CF3" w:rsidRDefault="0039216E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他の指摘事項に係る改善についても併せて報告すること</w:t>
      </w:r>
    </w:p>
    <w:p w:rsidR="001A4CF3" w:rsidRDefault="0039216E">
      <w:pPr>
        <w:pStyle w:val="a5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↓</w:t>
      </w:r>
    </w:p>
    <w:p w:rsidR="001A4CF3" w:rsidRDefault="0039216E">
      <w:pPr>
        <w:pStyle w:val="a5"/>
        <w:ind w:leftChars="0" w:left="0"/>
        <w:rPr>
          <w:rFonts w:ascii="AR Pゴシック体S" w:eastAsia="AR Pゴシック体S" w:hAnsi="AR Pゴシック体S"/>
          <w:color w:val="548235" w:themeColor="accent6" w:themeShade="C0"/>
          <w:sz w:val="32"/>
        </w:rPr>
      </w:pPr>
      <w:r>
        <w:rPr>
          <w:rFonts w:ascii="AR Pゴシック体S" w:eastAsia="AR Pゴシック体S" w:hAnsi="AR Pゴシック体S" w:hint="eastAsia"/>
          <w:color w:val="548235" w:themeColor="accent6" w:themeShade="C0"/>
          <w:sz w:val="32"/>
        </w:rPr>
        <w:t>４　返還完了の報告</w:t>
      </w:r>
      <w:r>
        <w:rPr>
          <w:rFonts w:ascii="ＭＳ ゴシック" w:eastAsia="ＭＳ ゴシック" w:hAnsi="ＭＳ ゴシック" w:hint="eastAsia"/>
          <w:sz w:val="32"/>
        </w:rPr>
        <w:t>【事業者→市】</w:t>
      </w:r>
    </w:p>
    <w:p w:rsidR="001A4CF3" w:rsidRDefault="0039216E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「過誤調整に係る返還完了報告書」に下記の資料を添付して、</w:t>
      </w:r>
      <w:r w:rsidRPr="0039216E">
        <w:rPr>
          <w:rFonts w:ascii="ＭＳ ゴシック" w:eastAsia="ＭＳ ゴシック" w:hAnsi="ＭＳ ゴシック" w:hint="eastAsia"/>
          <w:highlight w:val="yellow"/>
        </w:rPr>
        <w:t>福祉</w:t>
      </w:r>
      <w:r>
        <w:rPr>
          <w:rFonts w:ascii="ＭＳ ゴシック" w:eastAsia="ＭＳ ゴシック" w:hAnsi="ＭＳ ゴシック" w:hint="eastAsia"/>
          <w:highlight w:val="yellow"/>
        </w:rPr>
        <w:t>監査室事業所係へ</w:t>
      </w:r>
      <w:r>
        <w:rPr>
          <w:rFonts w:ascii="ＭＳ ゴシック" w:eastAsia="ＭＳ ゴシック" w:hAnsi="ＭＳ ゴシック" w:hint="eastAsia"/>
        </w:rPr>
        <w:t>提出</w:t>
      </w:r>
    </w:p>
    <w:p w:rsidR="001A4CF3" w:rsidRDefault="0039216E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添付資料</w:t>
      </w:r>
    </w:p>
    <w:p w:rsidR="001A4CF3" w:rsidRDefault="0039216E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介護給付費過誤決定通知書</w:t>
      </w:r>
    </w:p>
    <w:p w:rsidR="001A4CF3" w:rsidRDefault="0039216E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介護給付費請求一覧表（再請求の場合）</w:t>
      </w:r>
    </w:p>
    <w:p w:rsidR="001A4CF3" w:rsidRDefault="0039216E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利用者の領収書等の写し</w:t>
      </w:r>
    </w:p>
    <w:p w:rsidR="001A4CF3" w:rsidRDefault="0039216E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返還報告書には、調整による返還額を記入してください。</w:t>
      </w:r>
    </w:p>
    <w:sectPr w:rsidR="001A4CF3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216E">
      <w:r>
        <w:separator/>
      </w:r>
    </w:p>
  </w:endnote>
  <w:endnote w:type="continuationSeparator" w:id="0">
    <w:p w:rsidR="00000000" w:rsidRDefault="0039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216E">
      <w:r>
        <w:separator/>
      </w:r>
    </w:p>
  </w:footnote>
  <w:footnote w:type="continuationSeparator" w:id="0">
    <w:p w:rsidR="00000000" w:rsidRDefault="0039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8F9E600"/>
    <w:lvl w:ilvl="0" w:tplc="F9E530BE">
      <w:numFmt w:val="bullet"/>
      <w:lvlText w:val="※"/>
      <w:lvlJc w:val="left"/>
      <w:pPr>
        <w:ind w:left="900" w:hanging="420"/>
      </w:pPr>
      <w:rPr>
        <w:rFonts w:ascii="ＭＳ Ｐゴシック" w:eastAsia="ＭＳ Ｐゴシック" w:hAnsi="ＭＳ Ｐゴシック" w:hint="eastAsia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4CC4686"/>
    <w:lvl w:ilvl="0" w:tplc="04090001"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F3"/>
    <w:rsid w:val="001A4CF3"/>
    <w:rsid w:val="003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48A774-02B5-48DA-89EA-1AB8D9AC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　幹</dc:creator>
  <cp:lastModifiedBy>瀧鼻 展子</cp:lastModifiedBy>
  <cp:revision>2</cp:revision>
  <cp:lastPrinted>2023-01-05T02:41:00Z</cp:lastPrinted>
  <dcterms:created xsi:type="dcterms:W3CDTF">2023-10-05T04:55:00Z</dcterms:created>
  <dcterms:modified xsi:type="dcterms:W3CDTF">2023-10-05T04:55:00Z</dcterms:modified>
</cp:coreProperties>
</file>