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応募者概要調書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応募者概要</w:t>
      </w:r>
    </w:p>
    <w:tbl>
      <w:tblPr>
        <w:tblStyle w:val="15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7140"/>
      </w:tblGrid>
      <w:tr>
        <w:trPr>
          <w:trHeight w:val="72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67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67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67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12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※応募者概要、業務概要のわかるパンフレット等の添付でも可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営業所等の状況</w:t>
      </w:r>
    </w:p>
    <w:tbl>
      <w:tblPr>
        <w:tblStyle w:val="15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4830"/>
        <w:gridCol w:w="2310"/>
      </w:tblGrid>
      <w:tr>
        <w:trPr>
          <w:trHeight w:val="610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>
        <w:trPr>
          <w:trHeight w:val="75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支店、主たる営業所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代理人を置く営業所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0</Characters>
  <Application>JUST Note</Application>
  <Lines>0</Lines>
  <Paragraphs>0</Paragraphs>
  <Company>伊勢市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池村 佳晃</dc:creator>
  <cp:lastModifiedBy>池村 佳晃</cp:lastModifiedBy>
  <dcterms:created xsi:type="dcterms:W3CDTF">2023-04-04T04:27:00Z</dcterms:created>
  <dcterms:modified xsi:type="dcterms:W3CDTF">2023-04-05T00:58:41Z</dcterms:modified>
  <cp:revision>0</cp:revision>
</cp:coreProperties>
</file>