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ind w:left="0" w:right="-2" w:firstLine="0"/>
        <w:jc w:val="center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伊勢市まち・ひと・しごと創生寄附活用事業</w:t>
      </w:r>
    </w:p>
    <w:p>
      <w:pPr>
        <w:pStyle w:val="16"/>
        <w:ind w:left="0" w:right="-2" w:firstLine="0"/>
        <w:jc w:val="center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（企業版ふるさと納税）寄附申出書</w:t>
      </w:r>
    </w:p>
    <w:p>
      <w:pPr>
        <w:pStyle w:val="16"/>
        <w:ind w:left="0" w:right="-1" w:firstLine="21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令和　　年　　月　　日</w:t>
      </w:r>
    </w:p>
    <w:p>
      <w:pPr>
        <w:pStyle w:val="16"/>
        <w:ind w:left="0" w:right="840" w:firstLine="21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伊勢市長　　あて</w:t>
      </w:r>
    </w:p>
    <w:p>
      <w:pPr>
        <w:pStyle w:val="16"/>
        <w:spacing w:line="360" w:lineRule="auto"/>
        <w:ind w:left="0" w:right="-1" w:firstLine="21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  <w:u w:val="single" w:color="auto"/>
        </w:rPr>
        <w:t>本社住所</w:t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ab/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ab/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ab/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ab/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ab/>
      </w:r>
    </w:p>
    <w:p>
      <w:pPr>
        <w:pStyle w:val="16"/>
        <w:spacing w:line="360" w:lineRule="auto"/>
        <w:ind w:left="0" w:right="-1" w:firstLine="210"/>
        <w:rPr>
          <w:rFonts w:hint="eastAsia" w:ascii="BIZ UDP明朝 Medium" w:hAnsi="BIZ UDP明朝 Medium" w:eastAsia="BIZ UDP明朝 Medium"/>
          <w:sz w:val="24"/>
          <w:u w:val="single" w:color="auto"/>
        </w:rPr>
      </w:pPr>
      <w:r>
        <w:rPr>
          <w:rFonts w:hint="eastAsia" w:ascii="BIZ UDP明朝 Medium" w:hAnsi="BIZ UDP明朝 Medium" w:eastAsia="BIZ UDP明朝 Medium"/>
          <w:sz w:val="24"/>
          <w:u w:val="single" w:color="auto"/>
        </w:rPr>
        <w:t>法人名</w:t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ab/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ab/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ab/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ab/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ab/>
      </w:r>
    </w:p>
    <w:p>
      <w:pPr>
        <w:pStyle w:val="16"/>
        <w:wordWrap w:val="0"/>
        <w:spacing w:line="360" w:lineRule="auto"/>
        <w:ind w:left="0" w:right="-1" w:firstLine="210"/>
        <w:rPr>
          <w:rFonts w:hint="eastAsia" w:ascii="BIZ UDP明朝 Medium" w:hAnsi="BIZ UDP明朝 Medium" w:eastAsia="BIZ UDP明朝 Medium"/>
          <w:sz w:val="24"/>
          <w:u w:val="single" w:color="auto"/>
        </w:rPr>
      </w:pPr>
      <w:r>
        <w:rPr>
          <w:rFonts w:hint="eastAsia" w:ascii="BIZ UDP明朝 Medium" w:hAnsi="BIZ UDP明朝 Medium" w:eastAsia="BIZ UDP明朝 Medium"/>
          <w:sz w:val="24"/>
          <w:u w:val="single" w:color="auto"/>
        </w:rPr>
        <w:t>法人番号</w:t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ab/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ab/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ab/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ab/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ab/>
      </w:r>
    </w:p>
    <w:p>
      <w:pPr>
        <w:pStyle w:val="16"/>
        <w:spacing w:line="360" w:lineRule="auto"/>
        <w:ind w:left="0" w:right="-1" w:firstLine="210"/>
        <w:rPr>
          <w:rFonts w:hint="eastAsia" w:ascii="BIZ UDP明朝 Medium" w:hAnsi="BIZ UDP明朝 Medium" w:eastAsia="BIZ UDP明朝 Medium"/>
          <w:sz w:val="24"/>
          <w:u w:val="single" w:color="auto"/>
        </w:rPr>
      </w:pPr>
      <w:r>
        <w:rPr>
          <w:rFonts w:hint="eastAsia" w:ascii="BIZ UDP明朝 Medium" w:hAnsi="BIZ UDP明朝 Medium" w:eastAsia="BIZ UDP明朝 Medium"/>
          <w:sz w:val="24"/>
          <w:u w:val="single" w:color="auto"/>
        </w:rPr>
        <w:t>代表者名</w:t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ab/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ab/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ab/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ab/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ab/>
      </w:r>
    </w:p>
    <w:p>
      <w:pPr>
        <w:pStyle w:val="16"/>
        <w:ind w:left="0" w:right="840" w:firstLine="21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16"/>
        <w:ind w:left="0" w:right="-1" w:firstLine="21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伊勢市が実施する「伊勢市まち・ひと・しごと創生総合戦略」を推進する事業を応援するため、下記のとおり寄附することを申し出ます。</w:t>
      </w:r>
    </w:p>
    <w:p>
      <w:pPr>
        <w:pStyle w:val="15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記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16"/>
        <w:ind w:left="0" w:right="840" w:firstLine="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１　寄附額</w:t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>　　　　　　　　　　</w:t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 xml:space="preserve"> </w:t>
      </w:r>
      <w:r>
        <w:rPr>
          <w:rFonts w:hint="eastAsia" w:ascii="BIZ UDP明朝 Medium" w:hAnsi="BIZ UDP明朝 Medium" w:eastAsia="BIZ UDP明朝 Medium"/>
          <w:sz w:val="24"/>
        </w:rPr>
        <w:t>円</w:t>
      </w:r>
    </w:p>
    <w:p>
      <w:pPr>
        <w:pStyle w:val="16"/>
        <w:ind w:left="0" w:right="840" w:firstLine="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２　寄附対象事業について、下記</w:t>
      </w:r>
      <w:r>
        <w:rPr>
          <w:rFonts w:hint="eastAsia" w:ascii="BIZ UDP明朝 Medium" w:hAnsi="BIZ UDP明朝 Medium" w:eastAsia="BIZ UDP明朝 Medium"/>
          <w:sz w:val="24"/>
        </w:rPr>
        <w:t>1</w:t>
      </w:r>
      <w:r>
        <w:rPr>
          <w:rFonts w:hint="eastAsia" w:ascii="BIZ UDP明朝 Medium" w:hAnsi="BIZ UDP明朝 Medium" w:eastAsia="BIZ UDP明朝 Medium"/>
          <w:sz w:val="24"/>
        </w:rPr>
        <w:t>～</w:t>
      </w:r>
      <w:r>
        <w:rPr>
          <w:rFonts w:hint="eastAsia" w:ascii="BIZ UDP明朝 Medium" w:hAnsi="BIZ UDP明朝 Medium" w:eastAsia="BIZ UDP明朝 Medium"/>
          <w:sz w:val="24"/>
        </w:rPr>
        <w:t>4</w:t>
      </w:r>
      <w:r>
        <w:rPr>
          <w:rFonts w:hint="eastAsia" w:ascii="BIZ UDP明朝 Medium" w:hAnsi="BIZ UDP明朝 Medium" w:eastAsia="BIZ UDP明朝 Medium"/>
          <w:sz w:val="24"/>
        </w:rPr>
        <w:t>のいずれかに、○をつけてください。また、特に応援したい分野・事業があれば記入ください。</w:t>
      </w:r>
    </w:p>
    <w:tbl>
      <w:tblPr>
        <w:tblStyle w:val="20"/>
        <w:tblW w:w="0" w:type="auto"/>
        <w:tblInd w:w="235" w:type="dxa"/>
        <w:tblLayout w:type="fixed"/>
        <w:tblLook w:firstRow="1" w:lastRow="0" w:firstColumn="1" w:lastColumn="0" w:noHBand="0" w:noVBand="1" w:val="04A0"/>
      </w:tblPr>
      <w:tblGrid>
        <w:gridCol w:w="720"/>
        <w:gridCol w:w="8400"/>
      </w:tblGrid>
      <w:tr>
        <w:trPr/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0" w:type="dxa"/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１　安定した雇用を創出する事業</w:t>
            </w:r>
          </w:p>
        </w:tc>
      </w:tr>
      <w:tr>
        <w:trPr/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0" w:type="dxa"/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２　伊勢への新しいひとの流れをつくる事業</w:t>
            </w:r>
          </w:p>
        </w:tc>
      </w:tr>
      <w:tr>
        <w:trPr/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0" w:type="dxa"/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３　若い世代の結婚・出産・子育ての希望をかなえる事業</w:t>
            </w:r>
          </w:p>
        </w:tc>
      </w:tr>
      <w:tr>
        <w:trPr/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0" w:type="dxa"/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４　暮らしやすい生活圏をつくる事業</w:t>
            </w:r>
          </w:p>
        </w:tc>
      </w:tr>
    </w:tbl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</w:t>
      </w:r>
      <w:r>
        <w:rPr>
          <w:rFonts w:hint="eastAsia" w:ascii="BIZ UDP明朝 Medium" w:hAnsi="BIZ UDP明朝 Medium" w:eastAsia="BIZ UDP明朝 Medium"/>
          <w:sz w:val="24"/>
        </w:rPr>
        <w:t xml:space="preserve"> </w:t>
      </w:r>
      <w:r>
        <w:rPr>
          <w:rFonts w:hint="eastAsia" w:ascii="BIZ UDP明朝 Medium" w:hAnsi="BIZ UDP明朝 Medium" w:eastAsia="BIZ UDP明朝 Medium"/>
          <w:sz w:val="24"/>
        </w:rPr>
        <w:t>【特に応援したい分野・事業】　（</w:t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>）</w:t>
      </w:r>
    </w:p>
    <w:p>
      <w:pPr>
        <w:pStyle w:val="16"/>
        <w:ind w:left="0" w:right="840" w:firstLine="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16"/>
        <w:ind w:left="0" w:right="840" w:firstLine="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３　寄附金の納入方法について、いずれかに○をつけてください。</w:t>
      </w:r>
    </w:p>
    <w:tbl>
      <w:tblPr>
        <w:tblStyle w:val="20"/>
        <w:tblW w:w="0" w:type="auto"/>
        <w:tblInd w:w="235" w:type="dxa"/>
        <w:tblLayout w:type="fixed"/>
        <w:tblLook w:firstRow="1" w:lastRow="0" w:firstColumn="1" w:lastColumn="0" w:noHBand="0" w:noVBand="1" w:val="04A0"/>
      </w:tblPr>
      <w:tblGrid>
        <w:gridCol w:w="720"/>
        <w:gridCol w:w="2880"/>
        <w:gridCol w:w="5520"/>
      </w:tblGrid>
      <w:tr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  <w:u w:val="none" w:color="auto"/>
              </w:rPr>
              <w:t>市の納付書による納付</w:t>
            </w:r>
          </w:p>
        </w:tc>
        <w:tc>
          <w:tcPr>
            <w:tcW w:w="552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通常はこちらです。市が発行する納付書で納付いただきます。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指定金融機関、収納代理金融機関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 xml:space="preserve">* 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>で納付できます。</w:t>
            </w:r>
          </w:p>
        </w:tc>
      </w:tr>
      <w:tr>
        <w:trPr>
          <w:trHeight w:val="454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  <w:u w:val="none" w:color="auto"/>
              </w:rPr>
              <w:t>口座振込による納付</w:t>
            </w:r>
          </w:p>
        </w:tc>
        <w:tc>
          <w:tcPr>
            <w:tcW w:w="5520" w:type="dxa"/>
            <w:vAlign w:val="center"/>
          </w:tcPr>
          <w:p>
            <w:pPr>
              <w:pStyle w:val="0"/>
              <w:ind w:leftChars="0" w:right="0" w:rightChars="0" w:firstLineChars="0"/>
              <w:jc w:val="both"/>
              <w:rPr>
                <w:rFonts w:hint="eastAsia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上記以外で納付する場合です。振込手数料がかかります。</w:t>
            </w:r>
          </w:p>
        </w:tc>
      </w:tr>
    </w:tbl>
    <w:p>
      <w:pPr>
        <w:pStyle w:val="16"/>
        <w:ind w:left="0" w:right="840" w:firstLine="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16"/>
        <w:ind w:left="0" w:right="840" w:firstLine="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４　法人名と寄附金額の公表について、いずれかに○をつけてください。</w:t>
      </w:r>
    </w:p>
    <w:tbl>
      <w:tblPr>
        <w:tblStyle w:val="20"/>
        <w:tblW w:w="9120" w:type="dxa"/>
        <w:tblInd w:w="235" w:type="dxa"/>
        <w:tblLayout w:type="fixed"/>
        <w:tblLook w:firstRow="1" w:lastRow="0" w:firstColumn="1" w:lastColumn="0" w:noHBand="0" w:noVBand="1" w:val="04A0"/>
      </w:tblPr>
      <w:tblGrid>
        <w:gridCol w:w="5040"/>
        <w:gridCol w:w="2040"/>
        <w:gridCol w:w="2040"/>
      </w:tblGrid>
      <w:tr>
        <w:trPr>
          <w:trHeight w:val="397" w:hRule="atLeast"/>
        </w:trPr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不可</w:t>
            </w:r>
          </w:p>
        </w:tc>
      </w:tr>
      <w:tr>
        <w:trPr>
          <w:trHeight w:val="397" w:hRule="atLeast"/>
        </w:trPr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企業名及び本社所在地、法人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URL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寄付金額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16"/>
        <w:ind w:left="0" w:right="840" w:firstLine="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16"/>
        <w:ind w:left="0" w:right="840" w:firstLine="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５　担当者連絡先</w:t>
      </w:r>
    </w:p>
    <w:tbl>
      <w:tblPr>
        <w:tblStyle w:val="20"/>
        <w:tblW w:w="9127" w:type="dxa"/>
        <w:tblInd w:w="235" w:type="dxa"/>
        <w:tblLayout w:type="fixed"/>
        <w:tblLook w:firstRow="1" w:lastRow="0" w:firstColumn="1" w:lastColumn="0" w:noHBand="0" w:noVBand="1" w:val="04A0"/>
      </w:tblPr>
      <w:tblGrid>
        <w:gridCol w:w="1630"/>
        <w:gridCol w:w="2212"/>
        <w:gridCol w:w="2438"/>
        <w:gridCol w:w="2847"/>
      </w:tblGrid>
      <w:tr>
        <w:trPr>
          <w:trHeight w:val="340" w:hRule="atLeast"/>
        </w:trPr>
        <w:tc>
          <w:tcPr>
            <w:tcW w:w="162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20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2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16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16"/>
        <w:ind w:left="0" w:right="840" w:firstLine="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/>
        </w:rPr>
        <w:br w:type="page"/>
      </w:r>
    </w:p>
    <w:p>
      <w:pPr>
        <w:pStyle w:val="16"/>
        <w:ind w:left="0" w:right="840" w:firstLine="0"/>
        <w:jc w:val="left"/>
        <w:rPr>
          <w:rFonts w:hint="eastAsia" w:ascii="BIZ UDP明朝 Medium" w:hAnsi="BIZ UDP明朝 Medium" w:eastAsia="BIZ UDP明朝 Medium"/>
          <w:sz w:val="24"/>
          <w:bdr w:val="single" w:color="auto" w:sz="4" w:space="0"/>
        </w:rPr>
      </w:pPr>
      <w:r>
        <w:rPr>
          <w:rFonts w:hint="eastAsia" w:ascii="BIZ UDP明朝 Medium" w:hAnsi="BIZ UDP明朝 Medium" w:eastAsia="BIZ UDP明朝 Medium"/>
          <w:sz w:val="24"/>
          <w:bdr w:val="single" w:color="auto" w:sz="4" w:space="0"/>
        </w:rPr>
        <w:t>参考</w:t>
      </w:r>
      <w:bookmarkStart w:id="0" w:name="_GoBack"/>
      <w:bookmarkEnd w:id="0"/>
    </w:p>
    <w:p>
      <w:pPr>
        <w:pStyle w:val="16"/>
        <w:ind w:left="0" w:right="840" w:firstLine="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 xml:space="preserve">* </w:t>
      </w:r>
      <w:r>
        <w:rPr>
          <w:rFonts w:hint="eastAsia" w:ascii="BIZ UDP明朝 Medium" w:hAnsi="BIZ UDP明朝 Medium" w:eastAsia="BIZ UDP明朝 Medium"/>
          <w:sz w:val="24"/>
        </w:rPr>
        <w:t>指定金融機関、収納代理金融機関</w:t>
      </w:r>
    </w:p>
    <w:p>
      <w:pPr>
        <w:pStyle w:val="19"/>
        <w:numPr>
          <w:ilvl w:val="0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百五銀行</w:t>
      </w:r>
    </w:p>
    <w:p>
      <w:pPr>
        <w:pStyle w:val="19"/>
        <w:numPr>
          <w:ilvl w:val="0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みずほ銀行</w:t>
      </w:r>
    </w:p>
    <w:p>
      <w:pPr>
        <w:pStyle w:val="19"/>
        <w:numPr>
          <w:ilvl w:val="0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三菱</w:t>
      </w:r>
      <w:r>
        <w:rPr>
          <w:rFonts w:hint="eastAsia"/>
        </w:rPr>
        <w:t>UFJ</w:t>
      </w:r>
      <w:r>
        <w:rPr>
          <w:rFonts w:hint="eastAsia"/>
        </w:rPr>
        <w:t>銀行</w:t>
      </w:r>
    </w:p>
    <w:p>
      <w:pPr>
        <w:pStyle w:val="19"/>
        <w:numPr>
          <w:ilvl w:val="0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三十三銀行</w:t>
      </w:r>
    </w:p>
    <w:p>
      <w:pPr>
        <w:pStyle w:val="19"/>
        <w:numPr>
          <w:ilvl w:val="0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中京銀行</w:t>
      </w:r>
    </w:p>
    <w:p>
      <w:pPr>
        <w:pStyle w:val="19"/>
        <w:numPr>
          <w:ilvl w:val="0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桑名三重信用金庫</w:t>
      </w:r>
    </w:p>
    <w:p>
      <w:pPr>
        <w:pStyle w:val="19"/>
        <w:numPr>
          <w:ilvl w:val="0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東海労働金庫</w:t>
      </w:r>
    </w:p>
    <w:p>
      <w:pPr>
        <w:pStyle w:val="19"/>
        <w:numPr>
          <w:ilvl w:val="0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伊勢農業協同組合</w:t>
      </w:r>
    </w:p>
    <w:p>
      <w:pPr>
        <w:pStyle w:val="19"/>
        <w:numPr>
          <w:ilvl w:val="0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東日本信用漁業協同組合連合会</w:t>
      </w:r>
    </w:p>
    <w:p>
      <w:pPr>
        <w:pStyle w:val="19"/>
        <w:numPr>
          <w:numId w:val="0"/>
        </w:numPr>
        <w:ind w:left="420" w:leftChars="0" w:firstLine="240" w:firstLineChars="100"/>
        <w:rPr>
          <w:rFonts w:hint="eastAsia"/>
        </w:rPr>
      </w:pPr>
      <w:r>
        <w:rPr>
          <w:rFonts w:hint="eastAsia"/>
        </w:rPr>
        <w:t>以上の本店・全支店</w:t>
      </w:r>
    </w:p>
    <w:p>
      <w:pPr>
        <w:pStyle w:val="19"/>
        <w:numPr>
          <w:ilvl w:val="0"/>
          <w:numId w:val="2"/>
        </w:numPr>
        <w:ind w:leftChars="0" w:firstLineChars="0"/>
        <w:rPr>
          <w:rFonts w:hint="eastAsia"/>
        </w:rPr>
      </w:pPr>
      <w:r>
        <w:rPr>
          <w:rFonts w:hint="eastAsia"/>
        </w:rPr>
        <w:t>伊勢市役所の担当課窓口（企画調整課）</w:t>
      </w:r>
    </w:p>
    <w:sectPr>
      <w:pgSz w:w="11906" w:h="16838"/>
      <w:pgMar w:top="850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4335980"/>
    <w:lvl w:ilvl="0" w:tplc="BDFFEA34">
      <w:numFmt w:val="bullet"/>
      <w:lvlText w:val="・"/>
      <w:lvlJc w:val="left"/>
      <w:pPr>
        <w:ind w:left="420" w:hanging="420"/>
      </w:pPr>
      <w:rPr>
        <w:rFonts w:hint="eastAsia" w:ascii="ＭＳ Ｐゴシック" w:hAnsi="ＭＳ Ｐゴシック" w:eastAsia="ＭＳ Ｐ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86EDA2B8"/>
    <w:lvl w:ilvl="0" w:tplc="BDFFEA34">
      <w:numFmt w:val="bullet"/>
      <w:lvlText w:val="・"/>
      <w:lvlJc w:val="left"/>
      <w:pPr>
        <w:ind w:left="420" w:hanging="420"/>
      </w:pPr>
      <w:rPr>
        <w:rFonts w:hint="eastAsia" w:ascii="ＭＳ Ｐゴシック" w:hAnsi="ＭＳ Ｐゴシック" w:eastAsia="ＭＳ Ｐ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0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BIZ UDP明朝 Medium" w:hAnsi="BIZ UDP明朝 Medium" w:eastAsia="BIZ UDP明朝 Medium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kinsoku w:val="1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>
    <w:name w:val="Closing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kinsoku w:val="1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List Paragraph"/>
    <w:basedOn w:val="0"/>
    <w:next w:val="19"/>
    <w:link w:val="0"/>
    <w:uiPriority w:val="0"/>
    <w:qFormat/>
    <w:pPr>
      <w:ind w:left="400" w:leftChars="400"/>
    </w:p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</TotalTime>
  <Pages>2</Pages>
  <Words>6</Words>
  <Characters>598</Characters>
  <Application>JUST Note</Application>
  <Lines>147</Lines>
  <Paragraphs>46</Paragraphs>
  <Company>伊勢市</Company>
  <CharactersWithSpaces>658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小仲 一輝</dc:creator>
  <cp:lastModifiedBy>小仲 一輝</cp:lastModifiedBy>
  <dcterms:created xsi:type="dcterms:W3CDTF">2022-05-16T01:18:00Z</dcterms:created>
  <dcterms:modified xsi:type="dcterms:W3CDTF">2022-06-22T06:48:34Z</dcterms:modified>
  <cp:revision>12</cp:revision>
</cp:coreProperties>
</file>