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350" w:lineRule="exact"/>
        <w:rPr>
          <w:rFonts w:hint="default" w:asciiTheme="minorEastAsia" w:hAnsiTheme="minorEastAsia"/>
        </w:rPr>
      </w:pP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s">
            <w:drawing>
              <wp:anchor simplePos="0" relativeHeight="3"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ビラ</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3;"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ビラ</w:t>
                      </w:r>
                    </w:p>
                  </w:txbxContent>
                </v:textbox>
                <v:imagedata o:title=""/>
                <w10:wrap type="none"/>
              </v:shape>
            </w:pict>
          </mc:Fallback>
        </mc:AlternateContent>
      </w: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g">
            <w:drawing>
              <wp:anchor simplePos="0" relativeHeight="5" behindDoc="0" locked="0" layoutInCell="1" hidden="0" allowOverlap="1">
                <wp:simplePos x="0" y="0"/>
                <wp:positionH relativeFrom="column">
                  <wp:posOffset>5521960</wp:posOffset>
                </wp:positionH>
                <wp:positionV relativeFrom="paragraph">
                  <wp:posOffset>179705</wp:posOffset>
                </wp:positionV>
                <wp:extent cx="404495" cy="349885"/>
                <wp:effectExtent l="0" t="635" r="635" b="10795"/>
                <wp:wrapNone/>
                <wp:docPr id="1027" name="オブジェクト 0"/>
                <a:graphic xmlns:a="http://schemas.openxmlformats.org/drawingml/2006/main">
                  <a:graphicData uri="http://schemas.microsoft.com/office/word/2010/wordprocessingGroup">
                    <wpg:wgp>
                      <wpg:cNvGrpSpPr/>
                      <wpg:grpSpPr>
                        <a:xfrm>
                          <a:off x="0" y="0"/>
                          <a:ext cx="404495" cy="349885"/>
                          <a:chOff x="10046" y="1684"/>
                          <a:chExt cx="637" cy="551"/>
                        </a:xfrm>
                      </wpg:grpSpPr>
                      <wps:wsp>
                        <wps:cNvPr id="1028" name="オブジェクト 0"/>
                        <wps:cNvSpPr>
                          <a:spLocks noChangeArrowheads="1"/>
                        </wps:cNvSpPr>
                        <wps:spPr>
                          <a:xfrm>
                            <a:off x="10208" y="1684"/>
                            <a:ext cx="345" cy="551"/>
                          </a:xfrm>
                          <a:prstGeom prst="ellipse">
                            <a:avLst/>
                          </a:prstGeom>
                          <a:noFill/>
                          <a:ln w="6350">
                            <a:solidFill>
                              <a:sysClr val="windowText" lastClr="000000"/>
                            </a:solidFill>
                            <a:prstDash val="sysDot"/>
                          </a:ln>
                        </wps:spPr>
                        <wps:bodyPr/>
                      </wps:wsp>
                      <wps:wsp>
                        <wps:cNvPr id="1029" name="オブジェクト 0"/>
                        <wps:cNvSpPr txBox="1">
                          <a:spLocks noChangeArrowheads="1"/>
                        </wps:cNvSpPr>
                        <wps:spPr>
                          <a:xfrm>
                            <a:off x="10046" y="1716"/>
                            <a:ext cx="637" cy="519"/>
                          </a:xfrm>
                          <a:prstGeom prst="rect">
                            <a:avLst/>
                          </a:prstGeom>
                          <a:noFill/>
                          <a:ln>
                            <a:miter/>
                          </a:ln>
                        </wps:spPr>
                        <wps:txbx>
                          <w:txbxContent>
                            <w:p>
                              <w:pPr>
                                <w:pStyle w:val="0"/>
                                <w:rPr>
                                  <w:rFonts w:hint="default"/>
                                  <w:sz w:val="16"/>
                                </w:rPr>
                              </w:pPr>
                              <w:r>
                                <w:rPr>
                                  <w:rFonts w:hint="eastAsia"/>
                                  <w:sz w:val="16"/>
                                </w:rPr>
                                <w:t>割　印</w:t>
                              </w:r>
                            </w:p>
                          </w:txbxContent>
                        </wps:txbx>
                        <wps:bodyPr vertOverflow="overflow" horzOverflow="overflow" vert="eaVert" lIns="74295" tIns="8890" rIns="74295" bIns="8890" upright="1"/>
                      </wps:wsp>
                    </wpg:wgp>
                  </a:graphicData>
                </a:graphic>
              </wp:anchor>
            </w:drawing>
          </mc:Choice>
          <mc:Fallback>
            <w:pict>
              <v:group id="オブジェクト 0" style="margin-top:14.15pt;mso-position-vertical-relative:text;mso-position-horizontal-relative:text;position:absolute;height:27.55pt;width:31.85pt;margin-left:434.8pt;z-index:5;" coordsize="637,551" coordorigin="10046,1684" o:spid="_x0000_s1027" o:allowincell="t" o:allowoverlap="t">
                <v:oval id="オブジェクト 0" style="height:551;width:345;top:1684;left:10208;position:absolute;" o:spid="_x0000_s1028" filled="f" stroked="t" strokecolor="#000000" strokeweight="0.5pt" o:spt="3">
                  <v:fill/>
                  <v:stroke dashstyle="shortdot" filltype="solid"/>
                  <v:textbox style="layout-flow:horizontal;"/>
                  <v:imagedata o:title=""/>
                  <w10:wrap type="none" anchorx="text" anchory="text"/>
                </v:oval>
                <v:shapetype id="_x0000_t202" coordsize="21600,21600" o:spt="202" path="m,l,21600r21600,l21600,xe">
                  <v:stroke joinstyle="miter"/>
                  <v:path gradientshapeok="t" o:connecttype="rect"/>
                </v:shapetype>
                <v:shape id="オブジェクト 0" style="height:519;width:637;top:1716;left:10046;position:absolute;" o:spid="_x0000_s1029" filled="f" stroked="f" o:spt="202" type="#_x0000_t202">
                  <v:fill/>
                  <v:textbox style="layout-flow:vertical-ideographic;" inset="2.0637499999999998mm,0.24694444444444438mm,2.0637499999999998mm,0.24694444444444438mm">
                    <w:txbxContent>
                      <w:p>
                        <w:pPr>
                          <w:pStyle w:val="0"/>
                          <w:rPr>
                            <w:rFonts w:hint="default"/>
                            <w:sz w:val="16"/>
                          </w:rPr>
                        </w:pPr>
                        <w:r>
                          <w:rPr>
                            <w:rFonts w:hint="eastAsia"/>
                            <w:sz w:val="16"/>
                          </w:rPr>
                          <w:t>割　印</w:t>
                        </w:r>
                      </w:p>
                    </w:txbxContent>
                  </v:textbox>
                  <v:imagedata o:title=""/>
                  <w10:wrap type="none" anchorx="text" anchory="text"/>
                </v:shape>
                <w10:wrap type="none" anchorx="text" anchory="text"/>
              </v:group>
            </w:pict>
          </mc:Fallback>
        </mc:AlternateContent>
      </w:r>
      <w:r>
        <w:rPr>
          <w:rFonts w:hint="default" w:asciiTheme="minorEastAsia" w:hAnsiTheme="minorEastAsia"/>
        </w:rPr>
        <mc:AlternateContent>
          <mc:Choice Requires="wps">
            <w:drawing>
              <wp:anchor simplePos="0" relativeHeight="4" behindDoc="0" locked="0" layoutInCell="1" hidden="0" allowOverlap="1">
                <wp:simplePos x="0" y="0"/>
                <wp:positionH relativeFrom="column">
                  <wp:posOffset>5671820</wp:posOffset>
                </wp:positionH>
                <wp:positionV relativeFrom="paragraph">
                  <wp:posOffset>179705</wp:posOffset>
                </wp:positionV>
                <wp:extent cx="121285" cy="3498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21285" cy="349885"/>
                        </a:xfrm>
                        <a:prstGeom prst="rect">
                          <a:avLst/>
                        </a:prstGeom>
                        <a:solidFill>
                          <a:srgbClr val="FFFFFF"/>
                        </a:solidFill>
                        <a:ln w="9525">
                          <a:solidFill>
                            <a:schemeClr val="bg1"/>
                          </a:solidFill>
                          <a:miter/>
                        </a:ln>
                      </wps:spPr>
                      <wps:bodyPr/>
                    </wps:wsp>
                  </a:graphicData>
                </a:graphic>
              </wp:anchor>
            </w:drawing>
          </mc:Choice>
          <mc:Fallback>
            <w:pict>
              <v:rect id="オブジェクト 0" style="margin-top:14.15pt;mso-position-vertical-relative:text;mso-position-horizontal-relative:text;position:absolute;height:27.55pt;width:9.5500000000000007pt;margin-left:446.6pt;z-index:4;" o:spid="_x0000_s1030" o:allowincell="t" o:allowoverlap="t" filled="t" fillcolor="#ffffff" stroked="t" strokecolor="#ffffff [3212]" strokeweight="0.75pt" o:spt="1">
                <v:fill/>
                <v:stroke filltype="solid"/>
                <v:textbox style="layout-flow:horizontal;"/>
                <v:imagedata o:title=""/>
                <w10:wrap type="none" anchorx="text" anchory="text"/>
              </v:rect>
            </w:pict>
          </mc:Fallback>
        </mc:AlternateContent>
      </w:r>
      <w:r>
        <w:rPr>
          <w:rFonts w:hint="default" w:asciiTheme="minorEastAsia" w:hAnsiTheme="minorEastAsia"/>
        </w:rPr>
        <mc:AlternateContent>
          <mc:Choice Requires="wps">
            <w:drawing>
              <wp:anchor simplePos="0" relativeHeight="2" behindDoc="0" locked="0" layoutInCell="1" hidden="0" allowOverlap="1">
                <wp:simplePos x="0" y="0"/>
                <wp:positionH relativeFrom="column">
                  <wp:posOffset>5175885</wp:posOffset>
                </wp:positionH>
                <wp:positionV relativeFrom="paragraph">
                  <wp:posOffset>41275</wp:posOffset>
                </wp:positionV>
                <wp:extent cx="558165" cy="6477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558165" cy="647700"/>
                        </a:xfrm>
                        <a:prstGeom prst="rect">
                          <a:avLst/>
                        </a:prstGeom>
                        <a:solidFill>
                          <a:srgbClr val="FFFFFF"/>
                        </a:solidFill>
                        <a:ln w="6350">
                          <a:solidFill>
                            <a:sysClr val="windowText" lastClr="000000"/>
                          </a:solidFill>
                          <a:miter/>
                        </a:ln>
                      </wps:spPr>
                      <wps:txbx>
                        <w:txbxContent>
                          <w:p>
                            <w:pPr>
                              <w:pStyle w:val="0"/>
                              <w:spacing w:line="320" w:lineRule="exact"/>
                              <w:ind w:left="-100" w:leftChars="-50" w:right="-100" w:rightChars="-50"/>
                              <w:jc w:val="center"/>
                              <w:rPr>
                                <w:rFonts w:hint="default"/>
                              </w:rPr>
                            </w:pPr>
                            <w:r>
                              <w:rPr>
                                <w:rFonts w:hint="eastAsia"/>
                              </w:rPr>
                              <w:t>収　入</w:t>
                            </w:r>
                          </w:p>
                          <w:p>
                            <w:pPr>
                              <w:pStyle w:val="0"/>
                              <w:spacing w:line="320" w:lineRule="exact"/>
                              <w:ind w:left="-100" w:leftChars="-50" w:right="-100" w:rightChars="-50"/>
                              <w:jc w:val="center"/>
                              <w:rPr>
                                <w:rFonts w:hint="default"/>
                              </w:rPr>
                            </w:pPr>
                          </w:p>
                          <w:p>
                            <w:pPr>
                              <w:pStyle w:val="0"/>
                              <w:spacing w:line="320" w:lineRule="exact"/>
                              <w:ind w:left="-100" w:leftChars="-50" w:right="-100" w:rightChars="-50"/>
                              <w:jc w:val="center"/>
                              <w:rPr>
                                <w:rFonts w:hint="default"/>
                              </w:rPr>
                            </w:pPr>
                            <w:r>
                              <w:rPr>
                                <w:rFonts w:hint="eastAsia"/>
                              </w:rPr>
                              <w:t>印　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25pt;mso-position-vertical-relative:text;mso-position-horizontal-relative:text;position:absolute;height:51pt;width:43.95pt;margin-left:407.55pt;z-index:2;" o:spid="_x0000_s1031"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spacing w:line="320" w:lineRule="exact"/>
                        <w:ind w:left="-100" w:leftChars="-50" w:right="-100" w:rightChars="-50"/>
                        <w:jc w:val="center"/>
                        <w:rPr>
                          <w:rFonts w:hint="default"/>
                        </w:rPr>
                      </w:pPr>
                      <w:r>
                        <w:rPr>
                          <w:rFonts w:hint="eastAsia"/>
                        </w:rPr>
                        <w:t>収　入</w:t>
                      </w:r>
                    </w:p>
                    <w:p>
                      <w:pPr>
                        <w:pStyle w:val="0"/>
                        <w:spacing w:line="320" w:lineRule="exact"/>
                        <w:ind w:left="-100" w:leftChars="-50" w:right="-100" w:rightChars="-50"/>
                        <w:jc w:val="center"/>
                        <w:rPr>
                          <w:rFonts w:hint="default"/>
                        </w:rPr>
                      </w:pPr>
                    </w:p>
                    <w:p>
                      <w:pPr>
                        <w:pStyle w:val="0"/>
                        <w:spacing w:line="320" w:lineRule="exact"/>
                        <w:ind w:left="-100" w:leftChars="-50" w:right="-100" w:rightChars="-50"/>
                        <w:jc w:val="center"/>
                        <w:rPr>
                          <w:rFonts w:hint="default"/>
                        </w:rPr>
                      </w:pPr>
                      <w:r>
                        <w:rPr>
                          <w:rFonts w:hint="eastAsia"/>
                        </w:rPr>
                        <w:t>印　紙</w:t>
                      </w:r>
                    </w:p>
                  </w:txbxContent>
                </v:textbox>
                <v:imagedata o:title=""/>
                <w10:wrap type="none" anchorx="text" anchory="text"/>
              </v:shape>
            </w:pict>
          </mc:Fallback>
        </mc:AlternateContent>
      </w:r>
    </w:p>
    <w:p>
      <w:pPr>
        <w:pStyle w:val="0"/>
        <w:autoSpaceDN w:val="0"/>
        <w:spacing w:line="350" w:lineRule="exact"/>
        <w:jc w:val="center"/>
        <w:rPr>
          <w:rFonts w:hint="default" w:asciiTheme="minorEastAsia" w:hAnsiTheme="minorEastAsia"/>
          <w:sz w:val="36"/>
        </w:rPr>
      </w:pPr>
      <w:r>
        <w:rPr>
          <w:rFonts w:hint="eastAsia" w:asciiTheme="minorEastAsia" w:hAnsiTheme="minorEastAsia"/>
          <w:sz w:val="36"/>
        </w:rPr>
        <w:t>ビ</w:t>
      </w:r>
      <w:r>
        <w:rPr>
          <w:rFonts w:hint="eastAsia" w:asciiTheme="minorEastAsia" w:hAnsiTheme="minorEastAsia"/>
          <w:sz w:val="36"/>
        </w:rPr>
        <w:t xml:space="preserve"> </w:t>
      </w:r>
      <w:r>
        <w:rPr>
          <w:rFonts w:hint="eastAsia" w:asciiTheme="minorEastAsia" w:hAnsiTheme="minorEastAsia"/>
          <w:sz w:val="36"/>
        </w:rPr>
        <w:t>ラ</w:t>
      </w:r>
      <w:r>
        <w:rPr>
          <w:rFonts w:hint="eastAsia" w:asciiTheme="minorEastAsia" w:hAnsiTheme="minorEastAsia"/>
          <w:sz w:val="36"/>
        </w:rPr>
        <w:t xml:space="preserve"> </w:t>
      </w:r>
      <w:r>
        <w:rPr>
          <w:rFonts w:hint="eastAsia" w:asciiTheme="minorEastAsia" w:hAnsiTheme="minorEastAsia"/>
          <w:sz w:val="36"/>
        </w:rPr>
        <w:t>作</w:t>
      </w:r>
      <w:r>
        <w:rPr>
          <w:rFonts w:hint="eastAsia" w:asciiTheme="minorEastAsia" w:hAnsiTheme="minorEastAsia"/>
          <w:sz w:val="36"/>
        </w:rPr>
        <w:t xml:space="preserve"> </w:t>
      </w:r>
      <w:r>
        <w:rPr>
          <w:rFonts w:hint="eastAsia" w:asciiTheme="minorEastAsia" w:hAnsiTheme="minorEastAsia"/>
          <w:sz w:val="36"/>
        </w:rPr>
        <w:t>成</w:t>
      </w:r>
      <w:r>
        <w:rPr>
          <w:rFonts w:hint="eastAsia" w:asciiTheme="minorEastAsia" w:hAnsiTheme="minorEastAsia"/>
          <w:sz w:val="36"/>
        </w:rPr>
        <w:t xml:space="preserve"> </w:t>
      </w:r>
      <w:r>
        <w:rPr>
          <w:rFonts w:hint="eastAsia" w:asciiTheme="minorEastAsia" w:hAnsiTheme="minorEastAsia"/>
          <w:sz w:val="36"/>
        </w:rPr>
        <w:t>契</w:t>
      </w:r>
      <w:r>
        <w:rPr>
          <w:rFonts w:hint="eastAsia" w:asciiTheme="minorEastAsia" w:hAnsiTheme="minorEastAsia"/>
          <w:sz w:val="36"/>
        </w:rPr>
        <w:t xml:space="preserve"> </w:t>
      </w:r>
      <w:r>
        <w:rPr>
          <w:rFonts w:hint="eastAsia" w:asciiTheme="minorEastAsia" w:hAnsiTheme="minorEastAsia"/>
          <w:sz w:val="36"/>
        </w:rPr>
        <w:t>約</w:t>
      </w:r>
      <w:r>
        <w:rPr>
          <w:rFonts w:hint="eastAsia" w:asciiTheme="minorEastAsia" w:hAnsiTheme="minorEastAsia"/>
          <w:sz w:val="36"/>
        </w:rPr>
        <w:t xml:space="preserve"> </w:t>
      </w:r>
      <w:r>
        <w:rPr>
          <w:rFonts w:hint="eastAsia" w:asciiTheme="minorEastAsia" w:hAnsiTheme="minorEastAsia"/>
          <w:sz w:val="36"/>
        </w:rPr>
        <w:t>書</w:t>
      </w: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u w:val="single" w:color="auto"/>
        </w:rPr>
      </w:pPr>
      <w:r>
        <w:rPr>
          <w:rFonts w:hint="eastAsia" w:asciiTheme="minorEastAsia" w:hAnsiTheme="minorEastAsia"/>
        </w:rPr>
        <w:t>　伊勢市議会議員選挙候補者</w:t>
      </w:r>
      <w:r>
        <w:rPr>
          <w:rFonts w:hint="eastAsia" w:asciiTheme="minorEastAsia" w:hAnsiTheme="minorEastAsia"/>
          <w:u w:val="single" w:color="auto"/>
        </w:rPr>
        <w:t>　　　　　　　　　　</w:t>
      </w:r>
      <w:r>
        <w:rPr>
          <w:rFonts w:hint="eastAsia" w:asciiTheme="minorEastAsia" w:hAnsiTheme="minorEastAsia"/>
        </w:rPr>
        <w:t>（以下「甲」という。）と</w:t>
      </w:r>
      <w:r>
        <w:rPr>
          <w:rFonts w:hint="eastAsia" w:asciiTheme="minorEastAsia" w:hAnsiTheme="minorEastAsia"/>
          <w:u w:val="single" w:color="auto"/>
        </w:rPr>
        <w:t>　　　　　　　　　　　　　</w:t>
      </w:r>
    </w:p>
    <w:p>
      <w:pPr>
        <w:pStyle w:val="0"/>
        <w:autoSpaceDN w:val="0"/>
        <w:spacing w:line="350" w:lineRule="exact"/>
        <w:rPr>
          <w:rFonts w:hint="default" w:asciiTheme="minorEastAsia" w:hAnsiTheme="minorEastAsia"/>
        </w:rPr>
      </w:pPr>
      <w:r>
        <w:rPr>
          <w:rFonts w:hint="eastAsia" w:asciiTheme="minorEastAsia" w:hAnsiTheme="minorEastAsia"/>
        </w:rPr>
        <w:t>（以下「乙」という。）は、印刷物の作成について次のとおり契約を締結する。</w:t>
      </w:r>
    </w:p>
    <w:p>
      <w:pPr>
        <w:pStyle w:val="0"/>
        <w:autoSpaceDN w:val="0"/>
        <w:spacing w:line="350" w:lineRule="exact"/>
        <w:rPr>
          <w:rFonts w:hint="default" w:asciiTheme="minorEastAsia" w:hAnsiTheme="minorEastAsia"/>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１　</w:t>
      </w:r>
      <w:r>
        <w:rPr>
          <w:rFonts w:hint="eastAsia" w:ascii="ＭＳ 明朝" w:hAnsi="ＭＳ 明朝"/>
          <w:spacing w:val="400"/>
          <w:kern w:val="0"/>
          <w:fitText w:val="1200" w:id="1"/>
        </w:rPr>
        <w:t>品</w:t>
      </w:r>
      <w:r>
        <w:rPr>
          <w:rFonts w:hint="eastAsia" w:ascii="ＭＳ 明朝" w:hAnsi="ＭＳ 明朝"/>
          <w:kern w:val="0"/>
          <w:fitText w:val="1200" w:id="1"/>
        </w:rPr>
        <w:t>名</w:t>
      </w:r>
      <w:r>
        <w:rPr>
          <w:rFonts w:hint="eastAsia" w:ascii="ＭＳ 明朝" w:hAnsi="ＭＳ 明朝"/>
          <w:kern w:val="0"/>
        </w:rPr>
        <w:t>　　公職選挙法第１４２条に定めるビラ</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２　</w:t>
      </w:r>
      <w:r>
        <w:rPr>
          <w:rFonts w:hint="eastAsia" w:ascii="ＭＳ 明朝" w:hAnsi="ＭＳ 明朝"/>
          <w:spacing w:val="400"/>
          <w:kern w:val="0"/>
          <w:fitText w:val="1200" w:id="2"/>
        </w:rPr>
        <w:t>数</w:t>
      </w:r>
      <w:r>
        <w:rPr>
          <w:rFonts w:hint="eastAsia" w:ascii="ＭＳ 明朝" w:hAnsi="ＭＳ 明朝"/>
          <w:kern w:val="0"/>
          <w:fitText w:val="1200" w:id="2"/>
        </w:rPr>
        <w:t>量</w:t>
      </w:r>
      <w:r>
        <w:rPr>
          <w:rFonts w:hint="eastAsia" w:ascii="ＭＳ 明朝" w:hAnsi="ＭＳ 明朝"/>
          <w:kern w:val="0"/>
        </w:rPr>
        <w:t>　　</w:t>
      </w:r>
      <w:r>
        <w:rPr>
          <w:rFonts w:hint="eastAsia" w:ascii="ＭＳ 明朝" w:hAnsi="ＭＳ 明朝"/>
          <w:kern w:val="0"/>
          <w:u w:val="single" w:color="auto"/>
        </w:rPr>
        <w:t>　　　　　　　　　　　　　　　　　　　枚</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３　</w:t>
      </w:r>
      <w:r>
        <w:rPr>
          <w:rFonts w:hint="eastAsia" w:ascii="ＭＳ 明朝" w:hAnsi="ＭＳ 明朝"/>
          <w:spacing w:val="66"/>
          <w:kern w:val="0"/>
          <w:fitText w:val="1200" w:id="3"/>
        </w:rPr>
        <w:t>契約金</w:t>
      </w:r>
      <w:r>
        <w:rPr>
          <w:rFonts w:hint="eastAsia" w:ascii="ＭＳ 明朝" w:hAnsi="ＭＳ 明朝"/>
          <w:spacing w:val="2"/>
          <w:kern w:val="0"/>
          <w:fitText w:val="1200" w:id="3"/>
        </w:rPr>
        <w:t>額</w:t>
      </w:r>
      <w:r>
        <w:rPr>
          <w:rFonts w:hint="eastAsia" w:ascii="ＭＳ 明朝" w:hAnsi="ＭＳ 明朝"/>
          <w:kern w:val="0"/>
        </w:rPr>
        <w:t>　　</w:t>
      </w:r>
      <w:r>
        <w:rPr>
          <w:rFonts w:hint="eastAsia" w:ascii="ＭＳ 明朝" w:hAnsi="ＭＳ 明朝"/>
          <w:kern w:val="0"/>
          <w:u w:val="single" w:color="auto"/>
        </w:rPr>
        <w:t>　　　　　　　　　　　　　　　　　　　円</w:t>
      </w:r>
    </w:p>
    <w:p>
      <w:pPr>
        <w:pStyle w:val="0"/>
        <w:autoSpaceDN w:val="0"/>
        <w:spacing w:line="350" w:lineRule="exact"/>
        <w:rPr>
          <w:rFonts w:hint="default" w:ascii="ＭＳ 明朝" w:hAnsi="ＭＳ 明朝"/>
          <w:kern w:val="0"/>
        </w:rPr>
      </w:pPr>
      <w:r>
        <w:rPr>
          <w:rFonts w:hint="eastAsia" w:ascii="ＭＳ 明朝" w:hAnsi="ＭＳ 明朝"/>
          <w:kern w:val="0"/>
        </w:rPr>
        <w:t>　　　　　　　　　　　（単価　　　　円×</w:t>
      </w:r>
      <w:r>
        <w:rPr>
          <w:rFonts w:hint="eastAsia" w:ascii="ＭＳ 明朝" w:hAnsi="ＭＳ 明朝"/>
          <w:kern w:val="0"/>
        </w:rPr>
        <w:t xml:space="preserve"> </w:t>
      </w:r>
      <w:r>
        <w:rPr>
          <w:rFonts w:hint="eastAsia" w:ascii="ＭＳ 明朝" w:hAnsi="ＭＳ 明朝"/>
          <w:kern w:val="0"/>
        </w:rPr>
        <w:t>　　銭）</w:t>
      </w:r>
    </w:p>
    <w:p>
      <w:pPr>
        <w:pStyle w:val="0"/>
        <w:autoSpaceDN w:val="0"/>
        <w:spacing w:line="350" w:lineRule="exact"/>
        <w:ind w:firstLine="200" w:firstLineChars="100"/>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４　</w:t>
      </w:r>
      <w:r>
        <w:rPr>
          <w:rFonts w:hint="eastAsia" w:ascii="ＭＳ 明朝" w:hAnsi="ＭＳ 明朝"/>
          <w:spacing w:val="66"/>
          <w:kern w:val="0"/>
          <w:fitText w:val="1200" w:id="4"/>
        </w:rPr>
        <w:t>納入期</w:t>
      </w:r>
      <w:r>
        <w:rPr>
          <w:rFonts w:hint="eastAsia" w:ascii="ＭＳ 明朝" w:hAnsi="ＭＳ 明朝"/>
          <w:spacing w:val="2"/>
          <w:kern w:val="0"/>
          <w:fitText w:val="1200" w:id="4"/>
        </w:rPr>
        <w:t>限</w:t>
      </w:r>
      <w:r>
        <w:rPr>
          <w:rFonts w:hint="eastAsia" w:ascii="ＭＳ 明朝" w:hAnsi="ＭＳ 明朝"/>
          <w:kern w:val="0"/>
        </w:rPr>
        <w:t>　　令和</w:t>
      </w:r>
      <w:r>
        <w:rPr>
          <w:rFonts w:hint="eastAsia" w:ascii="ＭＳ 明朝" w:hAnsi="ＭＳ 明朝"/>
          <w:kern w:val="0"/>
        </w:rPr>
        <w:t xml:space="preserve"> </w:t>
      </w:r>
      <w:r>
        <w:rPr>
          <w:rFonts w:hint="eastAsia" w:ascii="ＭＳ 明朝" w:hAnsi="ＭＳ 明朝"/>
          <w:kern w:val="0"/>
        </w:rPr>
        <w:t>７</w:t>
      </w:r>
      <w:r>
        <w:rPr>
          <w:rFonts w:hint="eastAsia" w:ascii="ＭＳ 明朝" w:hAnsi="ＭＳ 明朝"/>
          <w:kern w:val="0"/>
        </w:rPr>
        <w:t xml:space="preserve"> </w:t>
      </w:r>
      <w:r>
        <w:rPr>
          <w:rFonts w:hint="eastAsia" w:ascii="ＭＳ 明朝" w:hAnsi="ＭＳ 明朝"/>
          <w:kern w:val="0"/>
        </w:rPr>
        <w:t>年　　　月　　　日</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Theme="minorEastAsia" w:hAnsiTheme="minorEastAsia"/>
        </w:rPr>
      </w:pPr>
      <w:r>
        <w:rPr>
          <w:rFonts w:hint="eastAsia" w:asciiTheme="minorEastAsia" w:hAnsiTheme="minorEastAsia"/>
        </w:rPr>
        <w:t>５　</w:t>
      </w:r>
      <w:r>
        <w:rPr>
          <w:rFonts w:hint="eastAsia" w:asciiTheme="minorEastAsia" w:hAnsiTheme="minorEastAsia"/>
          <w:kern w:val="0"/>
          <w:fitText w:val="1200" w:id="5"/>
        </w:rPr>
        <w:t>請求及び支払</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この請求に基づく契約金額について、乙は、</w:t>
      </w:r>
      <w:r>
        <w:rPr>
          <w:rFonts w:hint="eastAsia" w:ascii="ＭＳ 明朝" w:hAnsi="ＭＳ 明朝"/>
        </w:rPr>
        <w:t>伊勢市の議会の議員及び長の選挙におけるビラの作成の公営に関する条例</w:t>
      </w:r>
      <w:r>
        <w:rPr>
          <w:rFonts w:hint="eastAsia" w:asciiTheme="minorEastAsia" w:hAnsiTheme="minorEastAsia"/>
        </w:rPr>
        <w:t>に基づき伊勢市に対し請求するものとし、甲はこれに必要な手続を遅滞なく行わなければならない。</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なお、伊勢市に請求する金額が、契約金額に満たないときは、甲は乙に対し、不足額を速やかに支払うものとする。</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ただし、甲が公職選挙法第９３条（供託物の没収）の規定に該当した場合は、乙は伊勢市には請求できない。</w:t>
      </w:r>
    </w:p>
    <w:p>
      <w:pPr>
        <w:pStyle w:val="0"/>
        <w:autoSpaceDN w:val="0"/>
        <w:spacing w:line="350" w:lineRule="exact"/>
        <w:rPr>
          <w:rFonts w:hint="default" w:asciiTheme="minorEastAsia" w:hAnsiTheme="minorEastAsia"/>
        </w:rPr>
      </w:pPr>
    </w:p>
    <w:p>
      <w:pPr>
        <w:pStyle w:val="0"/>
        <w:autoSpaceDE w:val="0"/>
        <w:autoSpaceDN w:val="0"/>
        <w:adjustRightInd w:val="0"/>
        <w:spacing w:line="350" w:lineRule="exact"/>
        <w:ind w:leftChars="0" w:firstLine="0" w:firstLineChars="0"/>
        <w:jc w:val="left"/>
        <w:rPr>
          <w:rFonts w:hint="default" w:ascii="ＭＳ 明朝" w:hAnsi="ＭＳ 明朝"/>
          <w:kern w:val="0"/>
        </w:rPr>
      </w:pPr>
    </w:p>
    <w:p>
      <w:pPr>
        <w:pStyle w:val="0"/>
        <w:autoSpaceDE w:val="0"/>
        <w:autoSpaceDN w:val="0"/>
        <w:adjustRightInd w:val="0"/>
        <w:spacing w:before="188" w:beforeLines="50" w:beforeAutospacing="0" w:line="350" w:lineRule="exact"/>
        <w:ind w:firstLine="601" w:firstLineChars="300"/>
        <w:jc w:val="left"/>
        <w:rPr>
          <w:rFonts w:hint="default" w:ascii="ＭＳ 明朝" w:hAnsi="ＭＳ 明朝"/>
          <w:kern w:val="0"/>
        </w:rPr>
      </w:pPr>
      <w:r>
        <w:rPr>
          <w:rFonts w:hint="eastAsia" w:ascii="ＭＳ 明朝" w:hAnsi="ＭＳ 明朝"/>
          <w:kern w:val="0"/>
        </w:rPr>
        <w:t>令和７</w:t>
      </w:r>
      <w:bookmarkStart w:id="0" w:name="_GoBack"/>
      <w:bookmarkEnd w:id="0"/>
      <w:r>
        <w:rPr>
          <w:rFonts w:hint="eastAsia" w:ascii="ＭＳ 明朝" w:hAnsi="ＭＳ 明朝"/>
          <w:kern w:val="0"/>
        </w:rPr>
        <w:t>年　　　月　　　日</w:t>
      </w:r>
    </w:p>
    <w:p>
      <w:pPr>
        <w:pStyle w:val="0"/>
        <w:autoSpaceDE w:val="0"/>
        <w:autoSpaceDN w:val="0"/>
        <w:adjustRightInd w:val="0"/>
        <w:spacing w:before="94" w:beforeLines="25" w:beforeAutospacing="0" w:line="350" w:lineRule="exact"/>
        <w:jc w:val="left"/>
        <w:rPr>
          <w:rFonts w:hint="default" w:ascii="ＭＳ 明朝" w:hAnsi="ＭＳ 明朝"/>
          <w:kern w:val="0"/>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甲　　伊勢市議会議員選挙候補者</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住　所</w:t>
      </w:r>
      <w:r>
        <w:rPr>
          <w:rFonts w:hint="eastAsia" w:ascii="ＭＳ 明朝" w:hAnsi="ＭＳ 明朝"/>
          <w:kern w:val="0"/>
          <w:u w:val="single" w:color="auto"/>
        </w:rPr>
        <w:t>　　　　　　　　　　　　　　　</w:t>
      </w:r>
      <w:r>
        <w:rPr>
          <w:rFonts w:hint="eastAsia" w:ascii="HG正楷書体-PRO" w:hAnsi="HG正楷書体-PRO" w:eastAsia="HG正楷書体-PRO"/>
          <w:b w:val="1"/>
          <w:spacing w:val="-20"/>
          <w:kern w:val="0"/>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氏　名</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p>
      <w:pPr>
        <w:pStyle w:val="0"/>
        <w:autoSpaceDN w:val="0"/>
        <w:spacing w:line="350" w:lineRule="exact"/>
        <w:rPr>
          <w:rFonts w:hint="default" w:ascii="ＭＳ 明朝" w:hAnsi="ＭＳ 明朝"/>
          <w:u w:val="single" w:color="auto"/>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rPr>
        <w:t>乙　</w:t>
      </w:r>
      <w:r>
        <w:rPr>
          <w:rFonts w:hint="eastAsia" w:ascii="ＭＳ 明朝" w:hAnsi="ＭＳ 明朝"/>
          <w:kern w:val="0"/>
        </w:rPr>
        <w:t>　住　所</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　　　　　名　称</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xml:space="preserve"> </w:t>
      </w:r>
      <w:r>
        <w:rPr>
          <w:rFonts w:hint="eastAsia" w:ascii="ＭＳ 明朝" w:hAnsi="ＭＳ 明朝"/>
          <w:u w:val="single" w:color="auto"/>
        </w:rPr>
        <w:t>　　　　　　　</w:t>
      </w:r>
      <w:r>
        <w:rPr>
          <w:rFonts w:hint="eastAsia" w:asciiTheme="minorEastAsia" w:hAnsiTheme="minorEastAsia"/>
          <w:bdr w:val="single" w:color="auto" w:sz="4" w:space="0"/>
        </w:rPr>
        <w:t>印</w:t>
      </w:r>
    </w:p>
    <w:p>
      <w:pPr>
        <w:pStyle w:val="0"/>
        <w:autoSpaceDN w:val="0"/>
        <w:spacing w:line="350" w:lineRule="exact"/>
        <w:rPr>
          <w:rFonts w:hint="default" w:ascii="ＭＳ 明朝" w:hAnsi="ＭＳ 明朝"/>
        </w:rPr>
      </w:pPr>
    </w:p>
    <w:p>
      <w:pPr>
        <w:pStyle w:val="0"/>
        <w:autoSpaceDE w:val="0"/>
        <w:autoSpaceDN w:val="0"/>
        <w:adjustRightInd w:val="0"/>
        <w:spacing w:before="188" w:beforeLines="50" w:beforeAutospacing="0" w:line="350" w:lineRule="exact"/>
        <w:ind w:firstLine="601" w:firstLineChars="300"/>
        <w:jc w:val="left"/>
        <w:rPr>
          <w:rFonts w:hint="default" w:asciiTheme="minorEastAsia" w:hAnsiTheme="minorEastAsia"/>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　代表者</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sectPr>
      <w:pgSz w:w="11906" w:h="16838"/>
      <w:pgMar w:top="680" w:right="1446" w:bottom="1134" w:left="1446" w:header="851" w:footer="992" w:gutter="0"/>
      <w:cols w:space="720"/>
      <w:textDirection w:val="lrTb"/>
      <w:docGrid w:type="linesAndChars" w:linePitch="366" w:charSpace="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1</Pages>
  <Words>0</Words>
  <Characters>354</Characters>
  <Application>JUST Note</Application>
  <Lines>45</Lines>
  <Paragraphs>24</Paragraphs>
  <Company>********</Company>
  <CharactersWithSpaces>704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2017-07-14T05:05:00Z</cp:lastPrinted>
  <dcterms:created xsi:type="dcterms:W3CDTF">2017-07-20T01:29:00Z</dcterms:created>
  <dcterms:modified xsi:type="dcterms:W3CDTF">2021-08-01T07:13:48Z</dcterms:modified>
  <cp:revision>9</cp:revision>
</cp:coreProperties>
</file>