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様式第２号（第２条関係）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選挙運動用自動車燃料代確認申請書</w:t>
      </w:r>
    </w:p>
    <w:p>
      <w:pPr>
        <w:pStyle w:val="0"/>
        <w:autoSpaceDN w:val="0"/>
        <w:spacing w:line="240" w:lineRule="exact"/>
        <w:ind w:firstLine="220" w:firstLineChars="100"/>
        <w:rPr>
          <w:rFonts w:hint="default" w:asciiTheme="minorEastAsia" w:hAnsiTheme="minorEastAsia"/>
          <w:sz w:val="22"/>
        </w:rPr>
      </w:pPr>
    </w:p>
    <w:p>
      <w:pPr>
        <w:pStyle w:val="0"/>
        <w:autoSpaceDN w:val="0"/>
        <w:ind w:firstLine="220" w:firstLineChars="100"/>
        <w:rPr>
          <w:rFonts w:hint="default" w:asciiTheme="minorEastAsia" w:hAnsiTheme="minorEastAsia"/>
          <w:sz w:val="22"/>
        </w:rPr>
      </w:pPr>
      <w:r>
        <w:rPr>
          <w:rFonts w:hint="eastAsia" w:asciiTheme="minorEastAsia" w:hAnsiTheme="minorEastAsia"/>
          <w:sz w:val="22"/>
        </w:rPr>
        <w:t>次の選挙運動用自動車の燃料代につき、伊勢市の議会の議員及び長の選挙における選挙</w:t>
      </w:r>
    </w:p>
    <w:p>
      <w:pPr>
        <w:pStyle w:val="0"/>
        <w:autoSpaceDN w:val="0"/>
        <w:rPr>
          <w:rFonts w:hint="default" w:asciiTheme="minorEastAsia" w:hAnsiTheme="minorEastAsia"/>
          <w:sz w:val="22"/>
        </w:rPr>
      </w:pPr>
      <w:r>
        <w:rPr>
          <w:rFonts w:hint="eastAsia" w:asciiTheme="minorEastAsia" w:hAnsiTheme="minorEastAsia"/>
          <w:sz w:val="22"/>
        </w:rPr>
        <w:t>運動用自動車の使用の公営に関する条例第４条第２号イの規定による確認を受けたいので、</w:t>
      </w:r>
    </w:p>
    <w:p>
      <w:pPr>
        <w:pStyle w:val="0"/>
        <w:autoSpaceDN w:val="0"/>
        <w:rPr>
          <w:rFonts w:hint="default" w:asciiTheme="minorEastAsia" w:hAnsiTheme="minorEastAsia"/>
          <w:sz w:val="22"/>
        </w:rPr>
      </w:pPr>
      <w:r>
        <w:rPr>
          <w:rFonts w:hint="eastAsia" w:asciiTheme="minorEastAsia" w:hAnsiTheme="minorEastAsia"/>
          <w:sz w:val="22"/>
        </w:rPr>
        <w:t>申請します。</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220" w:firstLineChars="1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伊勢市長選挙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autoSpaceDN w:val="0"/>
        <w:spacing w:line="0" w:lineRule="atLeast"/>
        <w:jc w:val="right"/>
        <w:rPr>
          <w:rFonts w:hint="default" w:asciiTheme="minorEastAsia" w:hAnsiTheme="minorEastAsia"/>
          <w:sz w:val="22"/>
          <w:u w:val="single" w:color="auto"/>
        </w:rPr>
      </w:pPr>
    </w:p>
    <w:p>
      <w:pPr>
        <w:pStyle w:val="21"/>
        <w:spacing w:line="500" w:lineRule="exact"/>
        <w:rPr>
          <w:rFonts w:hint="default"/>
        </w:rPr>
      </w:pPr>
      <w:r>
        <w:rPr>
          <w:rFonts w:hint="eastAsia"/>
        </w:rPr>
        <w:t>記</w:t>
      </w:r>
    </w:p>
    <w:p>
      <w:pPr>
        <w:pStyle w:val="0"/>
        <w:rPr>
          <w:rFonts w:hint="default"/>
        </w:rPr>
      </w:pPr>
    </w:p>
    <w:p>
      <w:pPr>
        <w:pStyle w:val="0"/>
        <w:autoSpaceDN w:val="0"/>
        <w:spacing w:line="500" w:lineRule="exact"/>
        <w:rPr>
          <w:rFonts w:hint="default" w:asciiTheme="minorEastAsia" w:hAnsiTheme="minorEastAsia"/>
          <w:sz w:val="22"/>
        </w:rPr>
      </w:pPr>
      <w:r>
        <w:rPr>
          <w:rFonts w:hint="eastAsia" w:asciiTheme="minorEastAsia" w:hAnsiTheme="minorEastAsia"/>
          <w:sz w:val="22"/>
        </w:rPr>
        <w:t>１　契約年月日　　　</w:t>
      </w:r>
      <w:r>
        <w:rPr>
          <w:rFonts w:hint="eastAsia" w:ascii="ＭＳ 明朝" w:hAnsi="ＭＳ 明朝"/>
          <w:kern w:val="0"/>
          <w:sz w:val="22"/>
        </w:rPr>
        <w:t>令和７年　　　月　　　日</w:t>
      </w:r>
    </w:p>
    <w:p>
      <w:pPr>
        <w:pStyle w:val="0"/>
        <w:spacing w:line="500" w:lineRule="exact"/>
        <w:rPr>
          <w:rFonts w:hint="default" w:asciiTheme="minorEastAsia" w:hAnsiTheme="minorEastAsia"/>
          <w:sz w:val="22"/>
        </w:rPr>
      </w:pPr>
      <w:r>
        <w:rPr>
          <w:rFonts w:hint="eastAsia" w:asciiTheme="minorEastAsia" w:hAnsiTheme="minorEastAsia"/>
          <w:sz w:val="22"/>
        </w:rPr>
        <w:t>２　契約の相手方の氏名又は名称及び住所並びに法人にあってはその代表者の氏名</w:t>
      </w:r>
    </w:p>
    <w:p>
      <w:pPr>
        <w:pStyle w:val="0"/>
        <w:spacing w:line="0" w:lineRule="atLeast"/>
        <w:rPr>
          <w:rFonts w:hint="default"/>
          <w:sz w:val="24"/>
        </w:rPr>
      </w:pPr>
      <w:r>
        <w:rPr>
          <w:rFonts w:hint="eastAsia"/>
          <w:sz w:val="22"/>
        </w:rPr>
        <w:t>　　　　　　　　　　</w:t>
      </w:r>
      <w:bookmarkStart w:id="0" w:name="_GoBack"/>
      <w:bookmarkEnd w:id="0"/>
    </w:p>
    <w:p>
      <w:pPr>
        <w:pStyle w:val="0"/>
        <w:spacing w:line="0" w:lineRule="atLeast"/>
        <w:rPr>
          <w:rFonts w:hint="default"/>
          <w:sz w:val="22"/>
        </w:rPr>
      </w:pPr>
      <w:r>
        <w:rPr>
          <w:rFonts w:hint="eastAsia" w:ascii="HG正楷書体-PRO" w:hAnsi="HG正楷書体-PRO" w:eastAsia="HG正楷書体-PRO"/>
          <w:b w:val="1"/>
          <w:sz w:val="24"/>
          <w:u w:val="none" w:color="auto"/>
        </w:rPr>
        <w:t>　　　　　　　　　</w:t>
      </w:r>
    </w:p>
    <w:p>
      <w:pPr>
        <w:pStyle w:val="0"/>
        <w:spacing w:line="500" w:lineRule="exact"/>
        <w:rPr>
          <w:rFonts w:hint="default"/>
          <w:sz w:val="22"/>
        </w:rPr>
      </w:pPr>
      <w:r>
        <w:rPr>
          <w:rFonts w:hint="eastAsia"/>
          <w:sz w:val="22"/>
        </w:rPr>
        <w:t>３　燃料の供給を受ける選挙運動用自動車の自動車登録番号</w:t>
      </w:r>
    </w:p>
    <w:p>
      <w:pPr>
        <w:pStyle w:val="0"/>
        <w:spacing w:line="500" w:lineRule="exact"/>
        <w:rPr>
          <w:rFonts w:hint="default"/>
          <w:sz w:val="22"/>
        </w:rPr>
      </w:pPr>
      <w:r>
        <w:rPr>
          <w:rFonts w:hint="eastAsia"/>
          <w:sz w:val="22"/>
        </w:rPr>
        <w:t>　　　　　　　　　　</w:t>
      </w:r>
    </w:p>
    <w:p>
      <w:pPr>
        <w:pStyle w:val="0"/>
        <w:spacing w:line="500" w:lineRule="exact"/>
        <w:rPr>
          <w:rFonts w:hint="default"/>
          <w:sz w:val="22"/>
          <w:u w:val="single" w:color="auto"/>
        </w:rPr>
      </w:pPr>
      <w:r>
        <w:rPr>
          <w:rFonts w:hint="eastAsia"/>
          <w:sz w:val="22"/>
        </w:rPr>
        <w:t>４　</w:t>
      </w:r>
      <w:r>
        <w:rPr>
          <w:rFonts w:hint="eastAsia"/>
          <w:sz w:val="22"/>
          <w:u w:val="single" w:color="auto"/>
        </w:rPr>
        <w:t>確認申請金額　　　　　　　　　　　円</w:t>
      </w:r>
    </w:p>
    <w:p>
      <w:pPr>
        <w:pStyle w:val="0"/>
        <w:spacing w:line="200" w:lineRule="exact"/>
        <w:rPr>
          <w:rFonts w:hint="default"/>
          <w:sz w:val="22"/>
        </w:rPr>
      </w:pPr>
    </w:p>
    <w:tbl>
      <w:tblPr>
        <w:tblStyle w:val="27"/>
        <w:tblW w:w="9072" w:type="dxa"/>
        <w:tblInd w:w="284"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08"/>
        <w:gridCol w:w="3232"/>
        <w:gridCol w:w="3232"/>
      </w:tblGrid>
      <w:tr>
        <w:trPr>
          <w:trHeight w:val="425" w:hRule="exact"/>
        </w:trPr>
        <w:tc>
          <w:tcPr>
            <w:tcW w:w="2608" w:type="dxa"/>
            <w:vAlign w:val="center"/>
          </w:tcPr>
          <w:p>
            <w:pPr>
              <w:pStyle w:val="0"/>
              <w:jc w:val="center"/>
              <w:rPr>
                <w:rFonts w:hint="default"/>
                <w:sz w:val="22"/>
              </w:rPr>
            </w:pPr>
            <w:r>
              <w:rPr>
                <w:rFonts w:hint="eastAsia" w:ascii="ＭＳ 明朝" w:hAnsi="ＭＳ 明朝"/>
                <w:kern w:val="0"/>
                <w:sz w:val="22"/>
              </w:rPr>
              <w:t>区　　　　分</w:t>
            </w:r>
          </w:p>
        </w:tc>
        <w:tc>
          <w:tcPr>
            <w:tcW w:w="3232" w:type="dxa"/>
            <w:vAlign w:val="center"/>
          </w:tcPr>
          <w:p>
            <w:pPr>
              <w:pStyle w:val="0"/>
              <w:jc w:val="center"/>
              <w:rPr>
                <w:rFonts w:hint="default"/>
                <w:sz w:val="22"/>
              </w:rPr>
            </w:pPr>
            <w:r>
              <w:rPr>
                <w:rFonts w:hint="eastAsia" w:ascii="ＭＳ 明朝" w:hAnsi="ＭＳ 明朝"/>
                <w:kern w:val="0"/>
                <w:sz w:val="22"/>
              </w:rPr>
              <w:t>購　　入　　金　　額</w:t>
            </w:r>
          </w:p>
        </w:tc>
        <w:tc>
          <w:tcPr>
            <w:tcW w:w="3232" w:type="dxa"/>
            <w:vAlign w:val="center"/>
          </w:tcPr>
          <w:p>
            <w:pPr>
              <w:pStyle w:val="0"/>
              <w:jc w:val="center"/>
              <w:rPr>
                <w:rFonts w:hint="default"/>
                <w:sz w:val="20"/>
              </w:rPr>
            </w:pPr>
            <w:r>
              <w:rPr>
                <w:rFonts w:hint="eastAsia" w:ascii="ＭＳ 明朝" w:hAnsi="ＭＳ 明朝"/>
                <w:kern w:val="0"/>
                <w:sz w:val="20"/>
              </w:rPr>
              <w:t>左のうち確認済又は確認申請金額</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前回までの累積金額</w:t>
            </w:r>
            <w:r>
              <w:rPr>
                <w:rFonts w:hint="default" w:ascii="ＭＳ 明朝" w:hAnsi="ＭＳ 明朝"/>
                <w:kern w:val="0"/>
                <w:sz w:val="22"/>
              </w:rPr>
              <w:t>(a)</w:t>
            </w:r>
          </w:p>
        </w:tc>
        <w:tc>
          <w:tcPr>
            <w:tcW w:w="3232" w:type="dxa"/>
            <w:vAlign w:val="center"/>
          </w:tcPr>
          <w:p>
            <w:pPr>
              <w:pStyle w:val="0"/>
              <w:jc w:val="right"/>
              <w:rPr>
                <w:rFonts w:hint="default"/>
                <w:sz w:val="22"/>
              </w:rPr>
            </w:pPr>
            <w:r>
              <w:rPr>
                <w:rFonts w:hint="eastAsia"/>
                <w:sz w:val="22"/>
              </w:rPr>
              <w:t>円</w:t>
            </w:r>
          </w:p>
        </w:tc>
        <w:tc>
          <w:tcPr>
            <w:tcW w:w="3232" w:type="dxa"/>
            <w:vAlign w:val="center"/>
          </w:tcPr>
          <w:p>
            <w:pPr>
              <w:pStyle w:val="0"/>
              <w:jc w:val="right"/>
              <w:rPr>
                <w:rFonts w:hint="default"/>
                <w:sz w:val="22"/>
              </w:rPr>
            </w:pPr>
            <w:r>
              <w:rPr>
                <w:rFonts w:hint="eastAsia"/>
                <w:sz w:val="22"/>
              </w:rPr>
              <w:t>円</w:t>
            </w:r>
          </w:p>
        </w:tc>
      </w:tr>
      <w:tr>
        <w:trPr>
          <w:trHeight w:val="510" w:hRule="exact"/>
        </w:trPr>
        <w:tc>
          <w:tcPr>
            <w:tcW w:w="2608" w:type="dxa"/>
            <w:vAlign w:val="center"/>
          </w:tcPr>
          <w:p>
            <w:pPr>
              <w:pStyle w:val="0"/>
              <w:jc w:val="distribute"/>
              <w:rPr>
                <w:rFonts w:hint="default"/>
                <w:sz w:val="22"/>
              </w:rPr>
            </w:pPr>
            <w:r>
              <w:rPr>
                <w:rFonts w:hint="eastAsia" w:ascii="ＭＳ 明朝" w:hAnsi="ＭＳ 明朝"/>
                <w:spacing w:val="30"/>
                <w:kern w:val="0"/>
                <w:sz w:val="22"/>
              </w:rPr>
              <w:t>今回の購入金額</w:t>
            </w:r>
            <w:r>
              <w:rPr>
                <w:rFonts w:hint="default" w:ascii="ＭＳ 明朝" w:hAnsi="ＭＳ 明朝"/>
                <w:kern w:val="0"/>
                <w:sz w:val="22"/>
              </w:rPr>
              <w:t>(b)</w:t>
            </w:r>
          </w:p>
        </w:tc>
        <w:tc>
          <w:tcPr>
            <w:tcW w:w="3232" w:type="dxa"/>
            <w:vAlign w:val="center"/>
          </w:tcPr>
          <w:p>
            <w:pPr>
              <w:pStyle w:val="0"/>
              <w:jc w:val="right"/>
              <w:rPr>
                <w:rFonts w:hint="default"/>
                <w:sz w:val="22"/>
              </w:rPr>
            </w:pPr>
            <w:r>
              <w:rPr>
                <w:rFonts w:hint="eastAsia"/>
                <w:sz w:val="22"/>
              </w:rPr>
              <w:t>円</w:t>
            </w:r>
          </w:p>
        </w:tc>
        <w:tc>
          <w:tcPr>
            <w:tcW w:w="3232" w:type="dxa"/>
            <w:vAlign w:val="center"/>
          </w:tcPr>
          <w:p>
            <w:pPr>
              <w:pStyle w:val="0"/>
              <w:jc w:val="right"/>
              <w:rPr>
                <w:rFonts w:hint="default"/>
                <w:sz w:val="22"/>
              </w:rPr>
            </w:pPr>
            <w:r>
              <w:rPr>
                <w:rFonts w:hint="eastAsia"/>
                <w:sz w:val="22"/>
              </w:rPr>
              <w:t>円</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燃</w:t>
            </w:r>
            <w:r>
              <w:rPr>
                <w:rFonts w:hint="eastAsia" w:ascii="ＭＳ 明朝" w:hAnsi="ＭＳ 明朝"/>
                <w:kern w:val="0"/>
                <w:sz w:val="22"/>
              </w:rPr>
              <w:t xml:space="preserve"> </w:t>
            </w:r>
            <w:r>
              <w:rPr>
                <w:rFonts w:hint="eastAsia" w:ascii="ＭＳ 明朝" w:hAnsi="ＭＳ 明朝"/>
                <w:kern w:val="0"/>
                <w:sz w:val="22"/>
              </w:rPr>
              <w:t>料</w:t>
            </w:r>
            <w:r>
              <w:rPr>
                <w:rFonts w:hint="eastAsia" w:ascii="ＭＳ 明朝" w:hAnsi="ＭＳ 明朝"/>
                <w:kern w:val="0"/>
                <w:sz w:val="22"/>
              </w:rPr>
              <w:t xml:space="preserve"> </w:t>
            </w:r>
            <w:r>
              <w:rPr>
                <w:rFonts w:hint="eastAsia" w:ascii="ＭＳ 明朝" w:hAnsi="ＭＳ 明朝"/>
                <w:kern w:val="0"/>
                <w:sz w:val="22"/>
              </w:rPr>
              <w:t>代</w:t>
            </w:r>
            <w:r>
              <w:rPr>
                <w:rFonts w:hint="eastAsia" w:ascii="ＭＳ 明朝" w:hAnsi="ＭＳ 明朝"/>
                <w:kern w:val="0"/>
                <w:sz w:val="22"/>
              </w:rPr>
              <w:t xml:space="preserve"> </w:t>
            </w:r>
            <w:r>
              <w:rPr>
                <w:rFonts w:hint="eastAsia" w:ascii="ＭＳ 明朝" w:hAnsi="ＭＳ 明朝"/>
                <w:kern w:val="0"/>
                <w:sz w:val="22"/>
              </w:rPr>
              <w:t>計</w:t>
            </w:r>
            <w:r>
              <w:rPr>
                <w:rFonts w:hint="eastAsia" w:ascii="ＭＳ 明朝" w:hAnsi="ＭＳ 明朝"/>
                <w:kern w:val="0"/>
                <w:sz w:val="22"/>
              </w:rPr>
              <w:t xml:space="preserve"> </w:t>
            </w:r>
            <w:r>
              <w:rPr>
                <w:rFonts w:hint="default" w:ascii="ＭＳ 明朝" w:hAnsi="ＭＳ 明朝"/>
                <w:kern w:val="0"/>
                <w:sz w:val="22"/>
              </w:rPr>
              <w:t>(a)+(b)</w:t>
            </w:r>
          </w:p>
        </w:tc>
        <w:tc>
          <w:tcPr>
            <w:tcW w:w="3232" w:type="dxa"/>
            <w:vAlign w:val="center"/>
          </w:tcPr>
          <w:p>
            <w:pPr>
              <w:pStyle w:val="0"/>
              <w:jc w:val="right"/>
              <w:rPr>
                <w:rFonts w:hint="default"/>
                <w:sz w:val="22"/>
              </w:rPr>
            </w:pPr>
            <w:r>
              <w:rPr>
                <w:rFonts w:hint="eastAsia"/>
                <w:sz w:val="22"/>
              </w:rPr>
              <w:t>円</w:t>
            </w:r>
          </w:p>
        </w:tc>
        <w:tc>
          <w:tcPr>
            <w:tcW w:w="3232" w:type="dxa"/>
            <w:vAlign w:val="center"/>
          </w:tcPr>
          <w:p>
            <w:pPr>
              <w:pStyle w:val="0"/>
              <w:jc w:val="right"/>
              <w:rPr>
                <w:rFonts w:hint="default"/>
                <w:sz w:val="22"/>
              </w:rPr>
            </w:pPr>
            <w:r>
              <w:rPr>
                <w:rFonts w:hint="eastAsia"/>
                <w:sz w:val="22"/>
              </w:rPr>
              <w:t>円</w:t>
            </w:r>
          </w:p>
        </w:tc>
      </w:tr>
      <w:tr>
        <w:trPr>
          <w:trHeight w:val="510" w:hRule="exact"/>
        </w:trPr>
        <w:tc>
          <w:tcPr>
            <w:tcW w:w="2608" w:type="dxa"/>
            <w:vAlign w:val="center"/>
          </w:tcPr>
          <w:p>
            <w:pPr>
              <w:pStyle w:val="0"/>
              <w:jc w:val="center"/>
              <w:rPr>
                <w:rFonts w:hint="default"/>
                <w:sz w:val="22"/>
              </w:rPr>
            </w:pPr>
            <w:r>
              <w:rPr>
                <w:rFonts w:hint="eastAsia" w:ascii="ＭＳ 明朝" w:hAnsi="ＭＳ 明朝"/>
                <w:kern w:val="0"/>
                <w:sz w:val="22"/>
              </w:rPr>
              <w:t>備　　　　考</w:t>
            </w:r>
          </w:p>
        </w:tc>
        <w:tc>
          <w:tcPr>
            <w:tcW w:w="3232" w:type="dxa"/>
            <w:vAlign w:val="center"/>
          </w:tcPr>
          <w:p>
            <w:pPr>
              <w:pStyle w:val="0"/>
              <w:jc w:val="center"/>
              <w:rPr>
                <w:rFonts w:hint="default"/>
                <w:sz w:val="22"/>
              </w:rPr>
            </w:pPr>
          </w:p>
        </w:tc>
        <w:tc>
          <w:tcPr>
            <w:tcW w:w="3232" w:type="dxa"/>
            <w:vAlign w:val="center"/>
          </w:tcPr>
          <w:p>
            <w:pPr>
              <w:pStyle w:val="0"/>
              <w:jc w:val="center"/>
              <w:rPr>
                <w:rFonts w:hint="default"/>
                <w:sz w:val="22"/>
              </w:rPr>
            </w:pPr>
          </w:p>
        </w:tc>
      </w:tr>
    </w:tbl>
    <w:p>
      <w:pPr>
        <w:pStyle w:val="0"/>
        <w:spacing w:line="200" w:lineRule="exact"/>
        <w:rPr>
          <w:rFonts w:hint="default"/>
          <w:sz w:val="22"/>
        </w:rPr>
      </w:pPr>
    </w:p>
    <w:p>
      <w:pPr>
        <w:pStyle w:val="0"/>
        <w:autoSpaceDN w:val="0"/>
        <w:spacing w:line="260" w:lineRule="exact"/>
        <w:ind w:left="1196" w:leftChars="83" w:right="240" w:rightChars="100" w:hanging="997" w:hangingChars="499"/>
        <w:rPr>
          <w:rFonts w:hint="default" w:ascii="ＭＳ 明朝" w:hAnsi="ＭＳ 明朝"/>
          <w:kern w:val="0"/>
          <w:sz w:val="20"/>
        </w:rPr>
      </w:pPr>
      <w:r>
        <w:rPr>
          <w:rFonts w:hint="eastAsia" w:ascii="ＭＳ 明朝" w:hAnsi="ＭＳ 明朝"/>
          <w:kern w:val="0"/>
          <w:sz w:val="20"/>
        </w:rPr>
        <w:t>備考　　１　この申請書は、燃料供給業者ごとに別々に、候補者から伊勢市選挙管理委員会に提出してください。</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２　この申請書は、選挙運動用自動車の燃料代について、公費負担の対象となるものの確認を受けるためのものです。</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３　「燃料の供給を受ける選挙運動用自動車の自動車登録番号」には、契約届出書に記載された選挙運動用自動車の自動車登録番号を記載してください。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４　「前回までの累積金額」には、他の燃料供給業者から購入した金額をも含めて記載してください。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５　候補者本人が届け出る場合にあっては本人確認書類の提示又は提出を、その代理人が届け出る場合にあっては委任状の提示又は当該代理人の本人確認書類の提示又は提出を行うこと。ただし、候補者本人の署名その他の措置がある場合はこの限りではない。</w:t>
      </w:r>
    </w:p>
    <w:p>
      <w:pPr>
        <w:pStyle w:val="0"/>
        <w:autoSpaceDN w:val="0"/>
        <w:spacing w:line="260" w:lineRule="exact"/>
        <w:rPr>
          <w:rFonts w:hint="default" w:asciiTheme="minorEastAsia" w:hAnsiTheme="minorEastAsia"/>
          <w:sz w:val="2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24</Words>
  <Characters>736</Characters>
  <Application>JUST Note</Application>
  <Lines>52</Lines>
  <Paragraphs>40</Paragraphs>
  <Company>********</Company>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2017-07-19T04:08:00Z</cp:lastPrinted>
  <dcterms:created xsi:type="dcterms:W3CDTF">2017-07-19T02:51:00Z</dcterms:created>
  <dcterms:modified xsi:type="dcterms:W3CDTF">2021-07-31T07:18:34Z</dcterms:modified>
  <cp:revision>16</cp:revision>
</cp:coreProperties>
</file>